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63E" w:rsidRDefault="0007563E">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07563E" w:rsidRDefault="0007563E">
      <w:pPr>
        <w:pStyle w:val="ConsPlusNormal"/>
        <w:jc w:val="both"/>
        <w:outlineLvl w:val="0"/>
      </w:pPr>
    </w:p>
    <w:p w:rsidR="0007563E" w:rsidRDefault="0007563E">
      <w:pPr>
        <w:pStyle w:val="ConsPlusTitle"/>
        <w:jc w:val="center"/>
        <w:outlineLvl w:val="0"/>
      </w:pPr>
      <w:r>
        <w:t>АДМИНИСТРАЦИЯ ГОРОДА МУРМАНСКА</w:t>
      </w:r>
    </w:p>
    <w:p w:rsidR="0007563E" w:rsidRDefault="0007563E">
      <w:pPr>
        <w:pStyle w:val="ConsPlusTitle"/>
        <w:jc w:val="center"/>
      </w:pPr>
    </w:p>
    <w:p w:rsidR="0007563E" w:rsidRDefault="0007563E">
      <w:pPr>
        <w:pStyle w:val="ConsPlusTitle"/>
        <w:jc w:val="center"/>
      </w:pPr>
      <w:r>
        <w:t>ПОСТАНОВЛЕНИЕ</w:t>
      </w:r>
    </w:p>
    <w:p w:rsidR="0007563E" w:rsidRDefault="0007563E">
      <w:pPr>
        <w:pStyle w:val="ConsPlusTitle"/>
        <w:jc w:val="center"/>
      </w:pPr>
      <w:r>
        <w:t>от 5 июня 2013 г. N 1380</w:t>
      </w:r>
    </w:p>
    <w:p w:rsidR="0007563E" w:rsidRDefault="0007563E">
      <w:pPr>
        <w:pStyle w:val="ConsPlusTitle"/>
        <w:jc w:val="center"/>
      </w:pPr>
    </w:p>
    <w:p w:rsidR="0007563E" w:rsidRDefault="0007563E">
      <w:pPr>
        <w:pStyle w:val="ConsPlusTitle"/>
        <w:jc w:val="center"/>
      </w:pPr>
      <w:r>
        <w:t xml:space="preserve">ОБ УТВЕРЖДЕНИИ ПОРЯДКА ПРЕДОСТАВЛЕНИЯ СУБСИДИИ НА </w:t>
      </w:r>
      <w:proofErr w:type="gramStart"/>
      <w:r>
        <w:t>ФИНАНСОВОЕ</w:t>
      </w:r>
      <w:proofErr w:type="gramEnd"/>
    </w:p>
    <w:p w:rsidR="0007563E" w:rsidRDefault="0007563E">
      <w:pPr>
        <w:pStyle w:val="ConsPlusTitle"/>
        <w:jc w:val="center"/>
      </w:pPr>
      <w:r>
        <w:t>ОБЕСПЕЧЕНИЕ ЗАТРАТ ПО СОДЕРЖАНИЮ И ТЕКУЩЕМУ РЕМОНТУ</w:t>
      </w:r>
    </w:p>
    <w:p w:rsidR="0007563E" w:rsidRDefault="0007563E">
      <w:pPr>
        <w:pStyle w:val="ConsPlusTitle"/>
        <w:jc w:val="center"/>
      </w:pPr>
      <w:r>
        <w:t>МНОГОКВАРТИРНЫХ ДОМОВ, ПРИЗНАННЫХ АВАРИЙНЫМИ, И (ИЛИ) ДОМОВ</w:t>
      </w:r>
    </w:p>
    <w:p w:rsidR="0007563E" w:rsidRDefault="0007563E">
      <w:pPr>
        <w:pStyle w:val="ConsPlusTitle"/>
        <w:jc w:val="center"/>
      </w:pPr>
      <w:r>
        <w:t xml:space="preserve">ПОНИЖЕННОЙ КАПИТАЛЬНОСТИ, </w:t>
      </w:r>
      <w:proofErr w:type="gramStart"/>
      <w:r>
        <w:t>ИМЕЮЩИХ</w:t>
      </w:r>
      <w:proofErr w:type="gramEnd"/>
      <w:r>
        <w:t xml:space="preserve"> НЕ ВСЕ ВИДЫ</w:t>
      </w:r>
    </w:p>
    <w:p w:rsidR="0007563E" w:rsidRDefault="0007563E">
      <w:pPr>
        <w:pStyle w:val="ConsPlusTitle"/>
        <w:jc w:val="center"/>
      </w:pPr>
      <w:r>
        <w:t>БЛАГОУСТРОЙСТВА</w:t>
      </w:r>
    </w:p>
    <w:p w:rsidR="0007563E" w:rsidRDefault="0007563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63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63E" w:rsidRDefault="0007563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63E" w:rsidRDefault="0007563E">
            <w:pPr>
              <w:pStyle w:val="ConsPlusNormal"/>
              <w:jc w:val="center"/>
            </w:pPr>
            <w:r>
              <w:rPr>
                <w:color w:val="392C69"/>
              </w:rPr>
              <w:t>Список изменяющих документов</w:t>
            </w:r>
          </w:p>
          <w:p w:rsidR="0007563E" w:rsidRDefault="0007563E">
            <w:pPr>
              <w:pStyle w:val="ConsPlusNormal"/>
              <w:jc w:val="center"/>
            </w:pPr>
            <w:proofErr w:type="gramStart"/>
            <w:r>
              <w:rPr>
                <w:color w:val="392C69"/>
              </w:rPr>
              <w:t>(в ред. постановлений администрации города Мурманска</w:t>
            </w:r>
            <w:proofErr w:type="gramEnd"/>
          </w:p>
          <w:p w:rsidR="0007563E" w:rsidRDefault="0007563E">
            <w:pPr>
              <w:pStyle w:val="ConsPlusNormal"/>
              <w:jc w:val="center"/>
            </w:pPr>
            <w:r>
              <w:rPr>
                <w:color w:val="392C69"/>
              </w:rPr>
              <w:t xml:space="preserve">от 13.09.2013 </w:t>
            </w:r>
            <w:hyperlink r:id="rId5">
              <w:r>
                <w:rPr>
                  <w:color w:val="0000FF"/>
                </w:rPr>
                <w:t>N 2397</w:t>
              </w:r>
            </w:hyperlink>
            <w:r>
              <w:rPr>
                <w:color w:val="392C69"/>
              </w:rPr>
              <w:t xml:space="preserve">, от 11.07.2014 </w:t>
            </w:r>
            <w:hyperlink r:id="rId6">
              <w:r>
                <w:rPr>
                  <w:color w:val="0000FF"/>
                </w:rPr>
                <w:t>N 2243</w:t>
              </w:r>
            </w:hyperlink>
            <w:r>
              <w:rPr>
                <w:color w:val="392C69"/>
              </w:rPr>
              <w:t xml:space="preserve">, от 10.07.2015 </w:t>
            </w:r>
            <w:hyperlink r:id="rId7">
              <w:r>
                <w:rPr>
                  <w:color w:val="0000FF"/>
                </w:rPr>
                <w:t>N 1876</w:t>
              </w:r>
            </w:hyperlink>
            <w:r>
              <w:rPr>
                <w:color w:val="392C69"/>
              </w:rPr>
              <w:t>,</w:t>
            </w:r>
          </w:p>
          <w:p w:rsidR="0007563E" w:rsidRDefault="0007563E">
            <w:pPr>
              <w:pStyle w:val="ConsPlusNormal"/>
              <w:jc w:val="center"/>
            </w:pPr>
            <w:r>
              <w:rPr>
                <w:color w:val="392C69"/>
              </w:rPr>
              <w:t xml:space="preserve">от 19.08.2015 </w:t>
            </w:r>
            <w:hyperlink r:id="rId8">
              <w:r>
                <w:rPr>
                  <w:color w:val="0000FF"/>
                </w:rPr>
                <w:t>N 2260</w:t>
              </w:r>
            </w:hyperlink>
            <w:r>
              <w:rPr>
                <w:color w:val="392C69"/>
              </w:rPr>
              <w:t xml:space="preserve">, от 26.05.2016 </w:t>
            </w:r>
            <w:hyperlink r:id="rId9">
              <w:r>
                <w:rPr>
                  <w:color w:val="0000FF"/>
                </w:rPr>
                <w:t>N 1456</w:t>
              </w:r>
            </w:hyperlink>
            <w:r>
              <w:rPr>
                <w:color w:val="392C69"/>
              </w:rPr>
              <w:t xml:space="preserve">, от 05.12.2016 </w:t>
            </w:r>
            <w:hyperlink r:id="rId10">
              <w:r>
                <w:rPr>
                  <w:color w:val="0000FF"/>
                </w:rPr>
                <w:t>N 3697</w:t>
              </w:r>
            </w:hyperlink>
            <w:r>
              <w:rPr>
                <w:color w:val="392C69"/>
              </w:rPr>
              <w:t>,</w:t>
            </w:r>
          </w:p>
          <w:p w:rsidR="0007563E" w:rsidRDefault="0007563E">
            <w:pPr>
              <w:pStyle w:val="ConsPlusNormal"/>
              <w:jc w:val="center"/>
            </w:pPr>
            <w:r>
              <w:rPr>
                <w:color w:val="392C69"/>
              </w:rPr>
              <w:t xml:space="preserve">от 03.08.2017 </w:t>
            </w:r>
            <w:hyperlink r:id="rId11">
              <w:r>
                <w:rPr>
                  <w:color w:val="0000FF"/>
                </w:rPr>
                <w:t>N 2558</w:t>
              </w:r>
            </w:hyperlink>
            <w:r>
              <w:rPr>
                <w:color w:val="392C69"/>
              </w:rPr>
              <w:t xml:space="preserve">, от 27.02.2018 </w:t>
            </w:r>
            <w:hyperlink r:id="rId12">
              <w:r>
                <w:rPr>
                  <w:color w:val="0000FF"/>
                </w:rPr>
                <w:t>N 483</w:t>
              </w:r>
            </w:hyperlink>
            <w:r>
              <w:rPr>
                <w:color w:val="392C69"/>
              </w:rPr>
              <w:t xml:space="preserve">, от 25.04.2019 </w:t>
            </w:r>
            <w:hyperlink r:id="rId13">
              <w:r>
                <w:rPr>
                  <w:color w:val="0000FF"/>
                </w:rPr>
                <w:t>N 1542</w:t>
              </w:r>
            </w:hyperlink>
            <w:r>
              <w:rPr>
                <w:color w:val="392C69"/>
              </w:rPr>
              <w:t>,</w:t>
            </w:r>
          </w:p>
          <w:p w:rsidR="0007563E" w:rsidRDefault="0007563E">
            <w:pPr>
              <w:pStyle w:val="ConsPlusNormal"/>
              <w:jc w:val="center"/>
            </w:pPr>
            <w:r>
              <w:rPr>
                <w:color w:val="392C69"/>
              </w:rPr>
              <w:t xml:space="preserve">от 10.02.2020 </w:t>
            </w:r>
            <w:hyperlink r:id="rId14">
              <w:r>
                <w:rPr>
                  <w:color w:val="0000FF"/>
                </w:rPr>
                <w:t>N 316</w:t>
              </w:r>
            </w:hyperlink>
            <w:r>
              <w:rPr>
                <w:color w:val="392C69"/>
              </w:rPr>
              <w:t xml:space="preserve">, от 26.06.2020 </w:t>
            </w:r>
            <w:hyperlink r:id="rId15">
              <w:r>
                <w:rPr>
                  <w:color w:val="0000FF"/>
                </w:rPr>
                <w:t>N 1471</w:t>
              </w:r>
            </w:hyperlink>
            <w:r>
              <w:rPr>
                <w:color w:val="392C69"/>
              </w:rPr>
              <w:t xml:space="preserve">, от 09.04.2021 </w:t>
            </w:r>
            <w:hyperlink r:id="rId16">
              <w:r>
                <w:rPr>
                  <w:color w:val="0000FF"/>
                </w:rPr>
                <w:t>N 938</w:t>
              </w:r>
            </w:hyperlink>
            <w:r>
              <w:rPr>
                <w:color w:val="392C69"/>
              </w:rPr>
              <w:t>,</w:t>
            </w:r>
          </w:p>
          <w:p w:rsidR="0007563E" w:rsidRDefault="0007563E">
            <w:pPr>
              <w:pStyle w:val="ConsPlusNormal"/>
              <w:jc w:val="center"/>
            </w:pPr>
            <w:r>
              <w:rPr>
                <w:color w:val="392C69"/>
              </w:rPr>
              <w:t xml:space="preserve">от 21.05.2021 </w:t>
            </w:r>
            <w:hyperlink r:id="rId17">
              <w:r>
                <w:rPr>
                  <w:color w:val="0000FF"/>
                </w:rPr>
                <w:t>N 1342</w:t>
              </w:r>
            </w:hyperlink>
            <w:r>
              <w:rPr>
                <w:color w:val="392C69"/>
              </w:rPr>
              <w:t xml:space="preserve">, от 17.12.2021 </w:t>
            </w:r>
            <w:hyperlink r:id="rId18">
              <w:r>
                <w:rPr>
                  <w:color w:val="0000FF"/>
                </w:rPr>
                <w:t>N 3264</w:t>
              </w:r>
            </w:hyperlink>
            <w:r>
              <w:rPr>
                <w:color w:val="392C69"/>
              </w:rPr>
              <w:t xml:space="preserve">, от 31.01.2022 </w:t>
            </w:r>
            <w:hyperlink r:id="rId19">
              <w:r>
                <w:rPr>
                  <w:color w:val="0000FF"/>
                </w:rPr>
                <w:t>N 213</w:t>
              </w:r>
            </w:hyperlink>
            <w:r>
              <w:rPr>
                <w:color w:val="392C69"/>
              </w:rPr>
              <w:t>,</w:t>
            </w:r>
          </w:p>
          <w:p w:rsidR="0007563E" w:rsidRDefault="0007563E">
            <w:pPr>
              <w:pStyle w:val="ConsPlusNormal"/>
              <w:jc w:val="center"/>
            </w:pPr>
            <w:r>
              <w:rPr>
                <w:color w:val="392C69"/>
              </w:rPr>
              <w:t xml:space="preserve">от 11.07.2022 </w:t>
            </w:r>
            <w:hyperlink r:id="rId20">
              <w:r>
                <w:rPr>
                  <w:color w:val="0000FF"/>
                </w:rPr>
                <w:t>N 1906</w:t>
              </w:r>
            </w:hyperlink>
            <w:r>
              <w:rPr>
                <w:color w:val="392C69"/>
              </w:rPr>
              <w:t xml:space="preserve">, от 22.08.2022 </w:t>
            </w:r>
            <w:hyperlink r:id="rId21">
              <w:r>
                <w:rPr>
                  <w:color w:val="0000FF"/>
                </w:rPr>
                <w:t>N 2360</w:t>
              </w:r>
            </w:hyperlink>
            <w:r>
              <w:rPr>
                <w:color w:val="392C69"/>
              </w:rPr>
              <w:t xml:space="preserve">, от 13.12.2022 </w:t>
            </w:r>
            <w:hyperlink r:id="rId22">
              <w:r>
                <w:rPr>
                  <w:color w:val="0000FF"/>
                </w:rPr>
                <w:t>N 4001</w:t>
              </w:r>
            </w:hyperlink>
            <w:r>
              <w:rPr>
                <w:color w:val="392C69"/>
              </w:rPr>
              <w:t>,</w:t>
            </w:r>
          </w:p>
          <w:p w:rsidR="0007563E" w:rsidRDefault="0007563E">
            <w:pPr>
              <w:pStyle w:val="ConsPlusNormal"/>
              <w:jc w:val="center"/>
            </w:pPr>
            <w:r>
              <w:rPr>
                <w:color w:val="392C69"/>
              </w:rPr>
              <w:t xml:space="preserve">от 15.02.2023 </w:t>
            </w:r>
            <w:hyperlink r:id="rId23">
              <w:r>
                <w:rPr>
                  <w:color w:val="0000FF"/>
                </w:rPr>
                <w:t>N 622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r>
    </w:tbl>
    <w:p w:rsidR="0007563E" w:rsidRDefault="0007563E">
      <w:pPr>
        <w:pStyle w:val="ConsPlusNormal"/>
        <w:jc w:val="both"/>
      </w:pPr>
    </w:p>
    <w:p w:rsidR="0007563E" w:rsidRDefault="0007563E">
      <w:pPr>
        <w:pStyle w:val="ConsPlusNormal"/>
        <w:ind w:firstLine="540"/>
        <w:jc w:val="both"/>
      </w:pPr>
      <w:proofErr w:type="gramStart"/>
      <w:r>
        <w:t xml:space="preserve">В соответствии со </w:t>
      </w:r>
      <w:hyperlink r:id="rId24">
        <w:r>
          <w:rPr>
            <w:color w:val="0000FF"/>
          </w:rPr>
          <w:t>ст. 78</w:t>
        </w:r>
      </w:hyperlink>
      <w:r>
        <w:t xml:space="preserve"> Бюджетного кодекса Российской Федерации, Жилищным </w:t>
      </w:r>
      <w:hyperlink r:id="rId25">
        <w:r>
          <w:rPr>
            <w:color w:val="0000FF"/>
          </w:rPr>
          <w:t>кодексом</w:t>
        </w:r>
      </w:hyperlink>
      <w:r>
        <w:t xml:space="preserve"> Российской Федерации, Федеральным </w:t>
      </w:r>
      <w:hyperlink r:id="rId26">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27">
        <w:r>
          <w:rPr>
            <w:color w:val="0000FF"/>
          </w:rPr>
          <w:t>постановлением</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w:t>
      </w:r>
      <w:proofErr w:type="gramEnd"/>
      <w:r>
        <w:t xml:space="preserve">, </w:t>
      </w:r>
      <w:proofErr w:type="gramStart"/>
      <w:r>
        <w:t xml:space="preserve">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в целях реализации мероприятий </w:t>
      </w:r>
      <w:hyperlink r:id="rId28">
        <w:r>
          <w:rPr>
            <w:color w:val="0000FF"/>
          </w:rPr>
          <w:t>подпрограммы</w:t>
        </w:r>
      </w:hyperlink>
      <w:r>
        <w:t xml:space="preserve"> "Подготовка объектов жилищно-коммунального хозяйства муниципального образования город Мурманск к работе в осенне-зимний период" муниципальной программы города Мурманска "Жилищно-коммунальное хозяйство" на 2023 - 2028 годы, утвержденной постановлением администрации города Мурманска от</w:t>
      </w:r>
      <w:proofErr w:type="gramEnd"/>
      <w:r>
        <w:t xml:space="preserve"> 14.11.2022 N 3521, постановляю:</w:t>
      </w:r>
    </w:p>
    <w:p w:rsidR="0007563E" w:rsidRDefault="0007563E">
      <w:pPr>
        <w:pStyle w:val="ConsPlusNormal"/>
        <w:jc w:val="both"/>
      </w:pPr>
      <w:r>
        <w:t xml:space="preserve">(в ред. постановлений администрации города Мурманска от 27.02.2018 </w:t>
      </w:r>
      <w:hyperlink r:id="rId29">
        <w:r>
          <w:rPr>
            <w:color w:val="0000FF"/>
          </w:rPr>
          <w:t>N 483</w:t>
        </w:r>
      </w:hyperlink>
      <w:r>
        <w:t xml:space="preserve">, от 25.04.2019 </w:t>
      </w:r>
      <w:hyperlink r:id="rId30">
        <w:r>
          <w:rPr>
            <w:color w:val="0000FF"/>
          </w:rPr>
          <w:t>N 1542</w:t>
        </w:r>
      </w:hyperlink>
      <w:r>
        <w:t xml:space="preserve">, от 09.04.2021 </w:t>
      </w:r>
      <w:hyperlink r:id="rId31">
        <w:r>
          <w:rPr>
            <w:color w:val="0000FF"/>
          </w:rPr>
          <w:t>N 938</w:t>
        </w:r>
      </w:hyperlink>
      <w:r>
        <w:t xml:space="preserve">, от 13.12.2022 </w:t>
      </w:r>
      <w:hyperlink r:id="rId32">
        <w:r>
          <w:rPr>
            <w:color w:val="0000FF"/>
          </w:rPr>
          <w:t>N 4001</w:t>
        </w:r>
      </w:hyperlink>
      <w:r>
        <w:t>)</w:t>
      </w:r>
    </w:p>
    <w:p w:rsidR="0007563E" w:rsidRDefault="0007563E">
      <w:pPr>
        <w:pStyle w:val="ConsPlusNormal"/>
        <w:spacing w:before="220"/>
        <w:ind w:firstLine="540"/>
        <w:jc w:val="both"/>
      </w:pPr>
      <w:r>
        <w:t xml:space="preserve">1. Утвердить </w:t>
      </w:r>
      <w:hyperlink w:anchor="P46">
        <w:r>
          <w:rPr>
            <w:color w:val="0000FF"/>
          </w:rPr>
          <w:t>порядок</w:t>
        </w:r>
      </w:hyperlink>
      <w:r>
        <w:t xml:space="preserve"> предоставления субсидии на финансовое обеспечение затрат по содержанию и текущему ремонту многоквартирных домов, признанных аварийными, и (или) домов пониженной капитальности, имеющих не все виды благоустройства, согласно приложению к настоящему постановлению.</w:t>
      </w:r>
    </w:p>
    <w:p w:rsidR="0007563E" w:rsidRDefault="0007563E">
      <w:pPr>
        <w:pStyle w:val="ConsPlusNormal"/>
        <w:jc w:val="both"/>
      </w:pPr>
      <w:r>
        <w:t xml:space="preserve">(п. 1 в ред. </w:t>
      </w:r>
      <w:hyperlink r:id="rId33">
        <w:r>
          <w:rPr>
            <w:color w:val="0000FF"/>
          </w:rPr>
          <w:t>постановления</w:t>
        </w:r>
      </w:hyperlink>
      <w:r>
        <w:t xml:space="preserve"> администрации города Мурманска от 13.12.2022 N 4001)</w:t>
      </w:r>
    </w:p>
    <w:p w:rsidR="0007563E" w:rsidRDefault="0007563E">
      <w:pPr>
        <w:pStyle w:val="ConsPlusNormal"/>
        <w:spacing w:before="220"/>
        <w:ind w:firstLine="540"/>
        <w:jc w:val="both"/>
      </w:pPr>
      <w:r>
        <w:t>2. Определить комитет по жилищной политике администрации города Мурманска (</w:t>
      </w:r>
      <w:proofErr w:type="spellStart"/>
      <w:r>
        <w:t>Червинко</w:t>
      </w:r>
      <w:proofErr w:type="spellEnd"/>
      <w:r>
        <w:t xml:space="preserve"> А.Ю.) органом, уполномоченным осуществлять предоставление субсидии на финансовое обеспечение затрат по содержанию и текущему ремонту многоквартирных домов, признанных аварийными, и (или) домов пониженной капитальности, имеющих не все виды благоустройства.</w:t>
      </w:r>
    </w:p>
    <w:p w:rsidR="0007563E" w:rsidRDefault="0007563E">
      <w:pPr>
        <w:pStyle w:val="ConsPlusNormal"/>
        <w:jc w:val="both"/>
      </w:pPr>
      <w:r>
        <w:t>(</w:t>
      </w:r>
      <w:proofErr w:type="gramStart"/>
      <w:r>
        <w:t>п</w:t>
      </w:r>
      <w:proofErr w:type="gramEnd"/>
      <w:r>
        <w:t xml:space="preserve">. 2 в ред. </w:t>
      </w:r>
      <w:hyperlink r:id="rId34">
        <w:r>
          <w:rPr>
            <w:color w:val="0000FF"/>
          </w:rPr>
          <w:t>постановления</w:t>
        </w:r>
      </w:hyperlink>
      <w:r>
        <w:t xml:space="preserve"> администрации города Мурманска от 13.12.2022 N 4001)</w:t>
      </w:r>
    </w:p>
    <w:p w:rsidR="0007563E" w:rsidRDefault="0007563E">
      <w:pPr>
        <w:pStyle w:val="ConsPlusNormal"/>
        <w:spacing w:before="220"/>
        <w:ind w:firstLine="540"/>
        <w:jc w:val="both"/>
      </w:pPr>
      <w:r>
        <w:t>3. Управлению финансов администрации города Мурманска (</w:t>
      </w:r>
      <w:proofErr w:type="spellStart"/>
      <w:r>
        <w:t>Умушкина</w:t>
      </w:r>
      <w:proofErr w:type="spellEnd"/>
      <w:r>
        <w:t xml:space="preserve"> О.В.) обеспечить </w:t>
      </w:r>
      <w:r>
        <w:lastRenderedPageBreak/>
        <w:t>финансирование расходов в пределах лимитов бюджетных обязательств, выделенных на эти цели комитету по жилищной политике администрации города Мурманска в текущем финансовом году.</w:t>
      </w:r>
    </w:p>
    <w:p w:rsidR="0007563E" w:rsidRDefault="0007563E">
      <w:pPr>
        <w:pStyle w:val="ConsPlusNormal"/>
        <w:spacing w:before="220"/>
        <w:ind w:firstLine="540"/>
        <w:jc w:val="both"/>
      </w:pPr>
      <w:r>
        <w:t xml:space="preserve">4. Отделу информационно-технического обеспечения и защиты информации администрации города Мурманска (Кузьмин А.Н.) </w:t>
      </w:r>
      <w:proofErr w:type="gramStart"/>
      <w:r>
        <w:t>разместить</w:t>
      </w:r>
      <w:proofErr w:type="gramEnd"/>
      <w:r>
        <w:t xml:space="preserve"> настоящее постановление с </w:t>
      </w:r>
      <w:hyperlink w:anchor="P46">
        <w:r>
          <w:rPr>
            <w:color w:val="0000FF"/>
          </w:rPr>
          <w:t>приложением</w:t>
        </w:r>
      </w:hyperlink>
      <w:r>
        <w:t xml:space="preserve"> на официальном сайте администрации города Мурманска в сети Интернет.</w:t>
      </w:r>
    </w:p>
    <w:p w:rsidR="0007563E" w:rsidRDefault="0007563E">
      <w:pPr>
        <w:pStyle w:val="ConsPlusNormal"/>
        <w:spacing w:before="220"/>
        <w:ind w:firstLine="540"/>
        <w:jc w:val="both"/>
      </w:pPr>
      <w:r>
        <w:t>5. Редакции газеты "</w:t>
      </w:r>
      <w:proofErr w:type="gramStart"/>
      <w:r>
        <w:t>Вечерний</w:t>
      </w:r>
      <w:proofErr w:type="gramEnd"/>
      <w:r>
        <w:t xml:space="preserve"> Мурманск" (</w:t>
      </w:r>
      <w:proofErr w:type="spellStart"/>
      <w:r>
        <w:t>Червякова</w:t>
      </w:r>
      <w:proofErr w:type="spellEnd"/>
      <w:r>
        <w:t xml:space="preserve"> Н.Г.) опубликовать настоящее постановление с </w:t>
      </w:r>
      <w:hyperlink w:anchor="P46">
        <w:r>
          <w:rPr>
            <w:color w:val="0000FF"/>
          </w:rPr>
          <w:t>приложением</w:t>
        </w:r>
      </w:hyperlink>
      <w:r>
        <w:t>.</w:t>
      </w:r>
    </w:p>
    <w:p w:rsidR="0007563E" w:rsidRDefault="0007563E">
      <w:pPr>
        <w:pStyle w:val="ConsPlusNormal"/>
        <w:spacing w:before="220"/>
        <w:ind w:firstLine="540"/>
        <w:jc w:val="both"/>
      </w:pPr>
      <w:r>
        <w:t>6. Настоящее постановление вступает в силу со дня официального опубликования и распространяется на правоотношения, возникшие с 01.01.2013.</w:t>
      </w:r>
    </w:p>
    <w:p w:rsidR="0007563E" w:rsidRDefault="0007563E">
      <w:pPr>
        <w:pStyle w:val="ConsPlusNormal"/>
        <w:spacing w:before="220"/>
        <w:ind w:firstLine="540"/>
        <w:jc w:val="both"/>
      </w:pPr>
      <w:r>
        <w:t xml:space="preserve">7. </w:t>
      </w:r>
      <w:proofErr w:type="gramStart"/>
      <w:r>
        <w:t>Контроль за</w:t>
      </w:r>
      <w:proofErr w:type="gramEnd"/>
      <w:r>
        <w:t xml:space="preserve"> выполнением настоящего постановления возложить на заместителя главы администрации города Мурманска </w:t>
      </w:r>
      <w:proofErr w:type="spellStart"/>
      <w:r>
        <w:t>Доцник</w:t>
      </w:r>
      <w:proofErr w:type="spellEnd"/>
      <w:r>
        <w:t xml:space="preserve"> В.А.</w:t>
      </w:r>
    </w:p>
    <w:p w:rsidR="0007563E" w:rsidRDefault="0007563E">
      <w:pPr>
        <w:pStyle w:val="ConsPlusNormal"/>
        <w:jc w:val="both"/>
      </w:pPr>
    </w:p>
    <w:p w:rsidR="0007563E" w:rsidRDefault="0007563E">
      <w:pPr>
        <w:pStyle w:val="ConsPlusNormal"/>
        <w:jc w:val="right"/>
      </w:pPr>
      <w:r>
        <w:t xml:space="preserve">Временно </w:t>
      </w:r>
      <w:proofErr w:type="gramStart"/>
      <w:r>
        <w:t>исполняющий</w:t>
      </w:r>
      <w:proofErr w:type="gramEnd"/>
      <w:r>
        <w:t xml:space="preserve"> полномочия главы</w:t>
      </w:r>
    </w:p>
    <w:p w:rsidR="0007563E" w:rsidRDefault="0007563E">
      <w:pPr>
        <w:pStyle w:val="ConsPlusNormal"/>
        <w:jc w:val="right"/>
      </w:pPr>
      <w:r>
        <w:t>администрации города Мурманска</w:t>
      </w:r>
    </w:p>
    <w:p w:rsidR="0007563E" w:rsidRDefault="0007563E">
      <w:pPr>
        <w:pStyle w:val="ConsPlusNormal"/>
        <w:jc w:val="right"/>
      </w:pPr>
      <w:r>
        <w:t>А.Г.ЛЫЖЕНКОВ</w:t>
      </w: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right"/>
        <w:outlineLvl w:val="0"/>
      </w:pPr>
      <w:r>
        <w:t>Приложение</w:t>
      </w:r>
    </w:p>
    <w:p w:rsidR="0007563E" w:rsidRDefault="0007563E">
      <w:pPr>
        <w:pStyle w:val="ConsPlusNormal"/>
        <w:jc w:val="right"/>
      </w:pPr>
      <w:r>
        <w:t>к постановлению</w:t>
      </w:r>
    </w:p>
    <w:p w:rsidR="0007563E" w:rsidRDefault="0007563E">
      <w:pPr>
        <w:pStyle w:val="ConsPlusNormal"/>
        <w:jc w:val="right"/>
      </w:pPr>
      <w:r>
        <w:t>администрации города Мурманска</w:t>
      </w:r>
    </w:p>
    <w:p w:rsidR="0007563E" w:rsidRDefault="0007563E">
      <w:pPr>
        <w:pStyle w:val="ConsPlusNormal"/>
        <w:jc w:val="right"/>
      </w:pPr>
      <w:r>
        <w:t>от 5 июня 2013 г. N 1380</w:t>
      </w:r>
    </w:p>
    <w:p w:rsidR="0007563E" w:rsidRDefault="0007563E">
      <w:pPr>
        <w:pStyle w:val="ConsPlusNormal"/>
        <w:jc w:val="both"/>
      </w:pPr>
    </w:p>
    <w:p w:rsidR="0007563E" w:rsidRDefault="0007563E">
      <w:pPr>
        <w:pStyle w:val="ConsPlusTitle"/>
        <w:jc w:val="center"/>
      </w:pPr>
      <w:bookmarkStart w:id="0" w:name="P46"/>
      <w:bookmarkEnd w:id="0"/>
      <w:r>
        <w:t>ПОРЯДОК</w:t>
      </w:r>
    </w:p>
    <w:p w:rsidR="0007563E" w:rsidRDefault="0007563E">
      <w:pPr>
        <w:pStyle w:val="ConsPlusTitle"/>
        <w:jc w:val="center"/>
      </w:pPr>
      <w:r>
        <w:t>ПРЕДОСТАВЛЕНИЯ СУБСИДИИ НА ФИНАНСОВОЕ ОБЕСПЕЧЕНИЕ ЗАТРАТ</w:t>
      </w:r>
    </w:p>
    <w:p w:rsidR="0007563E" w:rsidRDefault="0007563E">
      <w:pPr>
        <w:pStyle w:val="ConsPlusTitle"/>
        <w:jc w:val="center"/>
      </w:pPr>
      <w:r>
        <w:t>ПО СОДЕРЖАНИЮ И ТЕКУЩЕМУ РЕМОНТУ МНОГОКВАРТИРНЫХ ДОМОВ,</w:t>
      </w:r>
    </w:p>
    <w:p w:rsidR="0007563E" w:rsidRDefault="0007563E">
      <w:pPr>
        <w:pStyle w:val="ConsPlusTitle"/>
        <w:jc w:val="center"/>
      </w:pPr>
      <w:proofErr w:type="gramStart"/>
      <w:r>
        <w:t>ПРИЗНАННЫХ АВАРИЙНЫМИ, И (ИЛИ) ДОМОВ ПОНИЖЕННОЙ</w:t>
      </w:r>
      <w:proofErr w:type="gramEnd"/>
    </w:p>
    <w:p w:rsidR="0007563E" w:rsidRDefault="0007563E">
      <w:pPr>
        <w:pStyle w:val="ConsPlusTitle"/>
        <w:jc w:val="center"/>
      </w:pPr>
      <w:r>
        <w:t xml:space="preserve">КАПИТАЛЬНОСТИ, </w:t>
      </w:r>
      <w:proofErr w:type="gramStart"/>
      <w:r>
        <w:t>ИМЕЮЩИХ</w:t>
      </w:r>
      <w:proofErr w:type="gramEnd"/>
      <w:r>
        <w:t xml:space="preserve"> НЕ ВСЕ ВИДЫ БЛАГОУСТРОЙСТВА</w:t>
      </w:r>
    </w:p>
    <w:p w:rsidR="0007563E" w:rsidRDefault="0007563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63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63E" w:rsidRDefault="0007563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63E" w:rsidRDefault="0007563E">
            <w:pPr>
              <w:pStyle w:val="ConsPlusNormal"/>
              <w:jc w:val="center"/>
            </w:pPr>
            <w:r>
              <w:rPr>
                <w:color w:val="392C69"/>
              </w:rPr>
              <w:t>Список изменяющих документов</w:t>
            </w:r>
          </w:p>
          <w:p w:rsidR="0007563E" w:rsidRDefault="0007563E">
            <w:pPr>
              <w:pStyle w:val="ConsPlusNormal"/>
              <w:jc w:val="center"/>
            </w:pPr>
            <w:proofErr w:type="gramStart"/>
            <w:r>
              <w:rPr>
                <w:color w:val="392C69"/>
              </w:rPr>
              <w:t>(в ред. постановлений администрации города Мурманска</w:t>
            </w:r>
            <w:proofErr w:type="gramEnd"/>
          </w:p>
          <w:p w:rsidR="0007563E" w:rsidRDefault="0007563E">
            <w:pPr>
              <w:pStyle w:val="ConsPlusNormal"/>
              <w:jc w:val="center"/>
            </w:pPr>
            <w:r>
              <w:rPr>
                <w:color w:val="392C69"/>
              </w:rPr>
              <w:t xml:space="preserve">от 03.08.2017 </w:t>
            </w:r>
            <w:hyperlink r:id="rId35">
              <w:r>
                <w:rPr>
                  <w:color w:val="0000FF"/>
                </w:rPr>
                <w:t>N 2558</w:t>
              </w:r>
            </w:hyperlink>
            <w:r>
              <w:rPr>
                <w:color w:val="392C69"/>
              </w:rPr>
              <w:t xml:space="preserve">, от 27.02.2018 </w:t>
            </w:r>
            <w:hyperlink r:id="rId36">
              <w:r>
                <w:rPr>
                  <w:color w:val="0000FF"/>
                </w:rPr>
                <w:t>N 483</w:t>
              </w:r>
            </w:hyperlink>
            <w:r>
              <w:rPr>
                <w:color w:val="392C69"/>
              </w:rPr>
              <w:t xml:space="preserve">, от 25.04.2019 </w:t>
            </w:r>
            <w:hyperlink r:id="rId37">
              <w:r>
                <w:rPr>
                  <w:color w:val="0000FF"/>
                </w:rPr>
                <w:t>N 1542</w:t>
              </w:r>
            </w:hyperlink>
            <w:r>
              <w:rPr>
                <w:color w:val="392C69"/>
              </w:rPr>
              <w:t>,</w:t>
            </w:r>
          </w:p>
          <w:p w:rsidR="0007563E" w:rsidRDefault="0007563E">
            <w:pPr>
              <w:pStyle w:val="ConsPlusNormal"/>
              <w:jc w:val="center"/>
            </w:pPr>
            <w:r>
              <w:rPr>
                <w:color w:val="392C69"/>
              </w:rPr>
              <w:t xml:space="preserve">от 10.02.2020 </w:t>
            </w:r>
            <w:hyperlink r:id="rId38">
              <w:r>
                <w:rPr>
                  <w:color w:val="0000FF"/>
                </w:rPr>
                <w:t>N 316</w:t>
              </w:r>
            </w:hyperlink>
            <w:r>
              <w:rPr>
                <w:color w:val="392C69"/>
              </w:rPr>
              <w:t xml:space="preserve">, от 26.06.2020 </w:t>
            </w:r>
            <w:hyperlink r:id="rId39">
              <w:r>
                <w:rPr>
                  <w:color w:val="0000FF"/>
                </w:rPr>
                <w:t>N 1471</w:t>
              </w:r>
            </w:hyperlink>
            <w:r>
              <w:rPr>
                <w:color w:val="392C69"/>
              </w:rPr>
              <w:t xml:space="preserve">, от 09.04.2021 </w:t>
            </w:r>
            <w:hyperlink r:id="rId40">
              <w:r>
                <w:rPr>
                  <w:color w:val="0000FF"/>
                </w:rPr>
                <w:t>N 938</w:t>
              </w:r>
            </w:hyperlink>
            <w:r>
              <w:rPr>
                <w:color w:val="392C69"/>
              </w:rPr>
              <w:t>,</w:t>
            </w:r>
          </w:p>
          <w:p w:rsidR="0007563E" w:rsidRDefault="0007563E">
            <w:pPr>
              <w:pStyle w:val="ConsPlusNormal"/>
              <w:jc w:val="center"/>
            </w:pPr>
            <w:r>
              <w:rPr>
                <w:color w:val="392C69"/>
              </w:rPr>
              <w:t xml:space="preserve">от 21.05.2021 </w:t>
            </w:r>
            <w:hyperlink r:id="rId41">
              <w:r>
                <w:rPr>
                  <w:color w:val="0000FF"/>
                </w:rPr>
                <w:t>N 1342</w:t>
              </w:r>
            </w:hyperlink>
            <w:r>
              <w:rPr>
                <w:color w:val="392C69"/>
              </w:rPr>
              <w:t xml:space="preserve">, от 17.12.2021 </w:t>
            </w:r>
            <w:hyperlink r:id="rId42">
              <w:r>
                <w:rPr>
                  <w:color w:val="0000FF"/>
                </w:rPr>
                <w:t>N 3264</w:t>
              </w:r>
            </w:hyperlink>
            <w:r>
              <w:rPr>
                <w:color w:val="392C69"/>
              </w:rPr>
              <w:t xml:space="preserve">, от 31.01.2022 </w:t>
            </w:r>
            <w:hyperlink r:id="rId43">
              <w:r>
                <w:rPr>
                  <w:color w:val="0000FF"/>
                </w:rPr>
                <w:t>N 213</w:t>
              </w:r>
            </w:hyperlink>
            <w:r>
              <w:rPr>
                <w:color w:val="392C69"/>
              </w:rPr>
              <w:t>,</w:t>
            </w:r>
          </w:p>
          <w:p w:rsidR="0007563E" w:rsidRDefault="0007563E">
            <w:pPr>
              <w:pStyle w:val="ConsPlusNormal"/>
              <w:jc w:val="center"/>
            </w:pPr>
            <w:r>
              <w:rPr>
                <w:color w:val="392C69"/>
              </w:rPr>
              <w:t xml:space="preserve">от 11.07.2022 </w:t>
            </w:r>
            <w:hyperlink r:id="rId44">
              <w:r>
                <w:rPr>
                  <w:color w:val="0000FF"/>
                </w:rPr>
                <w:t>N 1906</w:t>
              </w:r>
            </w:hyperlink>
            <w:r>
              <w:rPr>
                <w:color w:val="392C69"/>
              </w:rPr>
              <w:t xml:space="preserve">, от 22.08.2022 </w:t>
            </w:r>
            <w:hyperlink r:id="rId45">
              <w:r>
                <w:rPr>
                  <w:color w:val="0000FF"/>
                </w:rPr>
                <w:t>N 2360</w:t>
              </w:r>
            </w:hyperlink>
            <w:r>
              <w:rPr>
                <w:color w:val="392C69"/>
              </w:rPr>
              <w:t xml:space="preserve">, от 13.12.2022 </w:t>
            </w:r>
            <w:hyperlink r:id="rId46">
              <w:r>
                <w:rPr>
                  <w:color w:val="0000FF"/>
                </w:rPr>
                <w:t>N 4001</w:t>
              </w:r>
            </w:hyperlink>
            <w:r>
              <w:rPr>
                <w:color w:val="392C69"/>
              </w:rPr>
              <w:t>,</w:t>
            </w:r>
          </w:p>
          <w:p w:rsidR="0007563E" w:rsidRDefault="0007563E">
            <w:pPr>
              <w:pStyle w:val="ConsPlusNormal"/>
              <w:jc w:val="center"/>
            </w:pPr>
            <w:r>
              <w:rPr>
                <w:color w:val="392C69"/>
              </w:rPr>
              <w:t xml:space="preserve">от 15.02.2023 </w:t>
            </w:r>
            <w:hyperlink r:id="rId47">
              <w:r>
                <w:rPr>
                  <w:color w:val="0000FF"/>
                </w:rPr>
                <w:t>N 622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r>
    </w:tbl>
    <w:p w:rsidR="0007563E" w:rsidRDefault="0007563E">
      <w:pPr>
        <w:pStyle w:val="ConsPlusNormal"/>
        <w:jc w:val="both"/>
      </w:pPr>
    </w:p>
    <w:p w:rsidR="0007563E" w:rsidRDefault="0007563E">
      <w:pPr>
        <w:pStyle w:val="ConsPlusTitle"/>
        <w:jc w:val="center"/>
        <w:outlineLvl w:val="1"/>
      </w:pPr>
      <w:r>
        <w:t>1. Общие положения</w:t>
      </w:r>
    </w:p>
    <w:p w:rsidR="0007563E" w:rsidRDefault="0007563E">
      <w:pPr>
        <w:pStyle w:val="ConsPlusNormal"/>
        <w:jc w:val="both"/>
      </w:pPr>
    </w:p>
    <w:p w:rsidR="0007563E" w:rsidRDefault="0007563E">
      <w:pPr>
        <w:pStyle w:val="ConsPlusNormal"/>
        <w:ind w:firstLine="540"/>
        <w:jc w:val="both"/>
      </w:pPr>
      <w:r>
        <w:t>1.1. Настоящий порядок предоставления субсидии на финансовое обеспечение затрат по содержанию и текущему ремонту многоквартирных домов, признанных аварийными, и (или) домов пониженной капитальности, имеющих не все виды благоустройства (далее - Порядок и Субсидия соответственно), определяет:</w:t>
      </w:r>
    </w:p>
    <w:p w:rsidR="0007563E" w:rsidRDefault="0007563E">
      <w:pPr>
        <w:pStyle w:val="ConsPlusNormal"/>
        <w:jc w:val="both"/>
      </w:pPr>
      <w:r>
        <w:t xml:space="preserve">(в ред. </w:t>
      </w:r>
      <w:hyperlink r:id="rId48">
        <w:r>
          <w:rPr>
            <w:color w:val="0000FF"/>
          </w:rPr>
          <w:t>постановления</w:t>
        </w:r>
      </w:hyperlink>
      <w:r>
        <w:t xml:space="preserve"> администрации города Мурманска от 13.12.2022 N 4001)</w:t>
      </w:r>
    </w:p>
    <w:p w:rsidR="0007563E" w:rsidRDefault="0007563E">
      <w:pPr>
        <w:pStyle w:val="ConsPlusNormal"/>
        <w:spacing w:before="220"/>
        <w:ind w:firstLine="540"/>
        <w:jc w:val="both"/>
      </w:pPr>
      <w:r>
        <w:t>- цели, условия и порядок предоставления Субсидии, а также результаты ее предоставления;</w:t>
      </w:r>
    </w:p>
    <w:p w:rsidR="0007563E" w:rsidRDefault="0007563E">
      <w:pPr>
        <w:pStyle w:val="ConsPlusNormal"/>
        <w:jc w:val="both"/>
      </w:pPr>
      <w:r>
        <w:t xml:space="preserve">(в ред. </w:t>
      </w:r>
      <w:hyperlink r:id="rId49">
        <w:r>
          <w:rPr>
            <w:color w:val="0000FF"/>
          </w:rPr>
          <w:t>постановления</w:t>
        </w:r>
      </w:hyperlink>
      <w:r>
        <w:t xml:space="preserve"> администрации города Мурманска от 11.07.2022 N 1906)</w:t>
      </w:r>
    </w:p>
    <w:p w:rsidR="0007563E" w:rsidRDefault="0007563E">
      <w:pPr>
        <w:pStyle w:val="ConsPlusNormal"/>
        <w:spacing w:before="220"/>
        <w:ind w:firstLine="540"/>
        <w:jc w:val="both"/>
      </w:pPr>
      <w:r>
        <w:lastRenderedPageBreak/>
        <w:t>- категории получателей Субсидии, имеющих право на получение Субсидии;</w:t>
      </w:r>
    </w:p>
    <w:p w:rsidR="0007563E" w:rsidRDefault="0007563E">
      <w:pPr>
        <w:pStyle w:val="ConsPlusNormal"/>
        <w:jc w:val="both"/>
      </w:pPr>
      <w:r>
        <w:t xml:space="preserve">(в ред. </w:t>
      </w:r>
      <w:hyperlink r:id="rId50">
        <w:r>
          <w:rPr>
            <w:color w:val="0000FF"/>
          </w:rPr>
          <w:t>постановления</w:t>
        </w:r>
      </w:hyperlink>
      <w:r>
        <w:t xml:space="preserve"> администрации города Мурманска от 09.04.2021 N 938)</w:t>
      </w:r>
    </w:p>
    <w:p w:rsidR="0007563E" w:rsidRDefault="0007563E">
      <w:pPr>
        <w:pStyle w:val="ConsPlusNormal"/>
        <w:spacing w:before="220"/>
        <w:ind w:firstLine="540"/>
        <w:jc w:val="both"/>
      </w:pPr>
      <w:r>
        <w:t>- порядок возврата Субсидии в бюджет муниципального образования город Мурманск в случае нарушения условий, установленных при ее предоставлении;</w:t>
      </w:r>
    </w:p>
    <w:p w:rsidR="0007563E" w:rsidRDefault="0007563E">
      <w:pPr>
        <w:pStyle w:val="ConsPlusNormal"/>
        <w:spacing w:before="220"/>
        <w:ind w:firstLine="540"/>
        <w:jc w:val="both"/>
      </w:pPr>
      <w:r>
        <w:t>- случаи и порядок возврата в текущем финансовом году Получателем Субсидии остатка Субсидии, не использованного в отчетном финансовом году (за исключением Субсидии, предоставленной в пределах суммы, необходимой для оплаты денежных обязательств получателя Субсидии, источником финансового обеспечения которой является Субсидия);</w:t>
      </w:r>
    </w:p>
    <w:p w:rsidR="0007563E" w:rsidRDefault="0007563E">
      <w:pPr>
        <w:pStyle w:val="ConsPlusNormal"/>
        <w:jc w:val="both"/>
      </w:pPr>
      <w:r>
        <w:t xml:space="preserve">(в ред. постановлений администрации города Мурманска от 27.02.2018 </w:t>
      </w:r>
      <w:hyperlink r:id="rId51">
        <w:r>
          <w:rPr>
            <w:color w:val="0000FF"/>
          </w:rPr>
          <w:t>N 483</w:t>
        </w:r>
      </w:hyperlink>
      <w:r>
        <w:t xml:space="preserve">, от 11.07.2022 </w:t>
      </w:r>
      <w:hyperlink r:id="rId52">
        <w:r>
          <w:rPr>
            <w:color w:val="0000FF"/>
          </w:rPr>
          <w:t>N 1906</w:t>
        </w:r>
      </w:hyperlink>
      <w:r>
        <w:t>)</w:t>
      </w:r>
    </w:p>
    <w:p w:rsidR="0007563E" w:rsidRDefault="0007563E">
      <w:pPr>
        <w:pStyle w:val="ConsPlusNormal"/>
        <w:spacing w:before="220"/>
        <w:ind w:firstLine="540"/>
        <w:jc w:val="both"/>
      </w:pPr>
      <w:proofErr w:type="gramStart"/>
      <w:r>
        <w:t>- положения об осуществлении в отношении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Соглашению о предоставлении Субсидии (за исключением государственных (муниципальных) унитарных предприятий, хозяйствующих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w:t>
      </w:r>
      <w:proofErr w:type="gramEnd"/>
      <w:r>
        <w:t xml:space="preserve">), проверок главным распорядителем бюджетных средств, предоставляющим Субсидию, соблюдения ими порядка и условий предоставления Субсидии, в том числе в части достижения результатов ее предоставления, а также проверок органами муниципального финансового контроля в соответствии со </w:t>
      </w:r>
      <w:hyperlink r:id="rId53">
        <w:r>
          <w:rPr>
            <w:color w:val="0000FF"/>
          </w:rPr>
          <w:t>статьями 268.1</w:t>
        </w:r>
      </w:hyperlink>
      <w:r>
        <w:t xml:space="preserve"> и </w:t>
      </w:r>
      <w:hyperlink r:id="rId54">
        <w:r>
          <w:rPr>
            <w:color w:val="0000FF"/>
          </w:rPr>
          <w:t>269.2</w:t>
        </w:r>
      </w:hyperlink>
      <w:r>
        <w:t xml:space="preserve"> Бюджетного кодекса Российской Федерации.</w:t>
      </w:r>
    </w:p>
    <w:p w:rsidR="0007563E" w:rsidRDefault="0007563E">
      <w:pPr>
        <w:pStyle w:val="ConsPlusNormal"/>
        <w:jc w:val="both"/>
      </w:pPr>
      <w:r>
        <w:t xml:space="preserve">(в ред. постановлений администрации города Мурманска от 11.07.2022 </w:t>
      </w:r>
      <w:hyperlink r:id="rId55">
        <w:r>
          <w:rPr>
            <w:color w:val="0000FF"/>
          </w:rPr>
          <w:t>N 1906</w:t>
        </w:r>
      </w:hyperlink>
      <w:r>
        <w:t xml:space="preserve">, от 22.08.2022 </w:t>
      </w:r>
      <w:hyperlink r:id="rId56">
        <w:r>
          <w:rPr>
            <w:color w:val="0000FF"/>
          </w:rPr>
          <w:t>N 2360</w:t>
        </w:r>
      </w:hyperlink>
      <w:r>
        <w:t xml:space="preserve">, от 13.12.2022 </w:t>
      </w:r>
      <w:hyperlink r:id="rId57">
        <w:r>
          <w:rPr>
            <w:color w:val="0000FF"/>
          </w:rPr>
          <w:t>N 4001</w:t>
        </w:r>
      </w:hyperlink>
      <w:r>
        <w:t>)</w:t>
      </w:r>
    </w:p>
    <w:p w:rsidR="0007563E" w:rsidRDefault="0007563E">
      <w:pPr>
        <w:pStyle w:val="ConsPlusNormal"/>
        <w:spacing w:before="220"/>
        <w:ind w:firstLine="540"/>
        <w:jc w:val="both"/>
      </w:pPr>
      <w:bookmarkStart w:id="1" w:name="P72"/>
      <w:bookmarkEnd w:id="1"/>
      <w:r>
        <w:t xml:space="preserve">1.2. </w:t>
      </w:r>
      <w:proofErr w:type="gramStart"/>
      <w:r>
        <w:t>Субсидия предоставляется на безвозмездной и безвозвратной основе в целях финансового обеспечения затрат юридическим лицам, осуществляющим деятельность по управлению многоквартирными домами и (или) оказывающим услуги (выполняющим работы) по содержанию и текущему ремонту общего имущества многоквартирных домов, признанных аварийными, и (или) домов пониженной капитальности, имеющих не все виды благоустройства (далее - Получатель Субсидии) с последующим подтверждением ее использования в соответствии с условиями и</w:t>
      </w:r>
      <w:proofErr w:type="gramEnd"/>
      <w:r>
        <w:t xml:space="preserve"> целями предоставления в рамках реализации мероприятий </w:t>
      </w:r>
      <w:hyperlink r:id="rId58">
        <w:r>
          <w:rPr>
            <w:color w:val="0000FF"/>
          </w:rPr>
          <w:t>подпрограммы</w:t>
        </w:r>
      </w:hyperlink>
      <w:r>
        <w:t xml:space="preserve"> "Подготовка объектов жилищно-коммунального хозяйства муниципального образования город Мурманск к работе в осенне-зимний период" муниципальной программы города Мурманска "Жилищно-коммунальное хозяйство" на 2023 - 2028 годы, утвержденной постановлением администрации города Мурманска от 14.11.2022 N 3521.</w:t>
      </w:r>
    </w:p>
    <w:p w:rsidR="0007563E" w:rsidRDefault="0007563E">
      <w:pPr>
        <w:pStyle w:val="ConsPlusNormal"/>
        <w:jc w:val="both"/>
      </w:pPr>
      <w:r>
        <w:t xml:space="preserve">(в ред. постановлений администрации города Мурманска от 26.06.2020 </w:t>
      </w:r>
      <w:hyperlink r:id="rId59">
        <w:r>
          <w:rPr>
            <w:color w:val="0000FF"/>
          </w:rPr>
          <w:t>N 1471</w:t>
        </w:r>
      </w:hyperlink>
      <w:r>
        <w:t xml:space="preserve">, от 13.12.2022 </w:t>
      </w:r>
      <w:hyperlink r:id="rId60">
        <w:r>
          <w:rPr>
            <w:color w:val="0000FF"/>
          </w:rPr>
          <w:t>N 4001</w:t>
        </w:r>
      </w:hyperlink>
      <w:r>
        <w:t>)</w:t>
      </w:r>
    </w:p>
    <w:p w:rsidR="0007563E" w:rsidRDefault="0007563E">
      <w:pPr>
        <w:pStyle w:val="ConsPlusNormal"/>
        <w:spacing w:before="220"/>
        <w:ind w:firstLine="540"/>
        <w:jc w:val="both"/>
      </w:pPr>
      <w:r>
        <w:t xml:space="preserve">1.3. </w:t>
      </w:r>
      <w:proofErr w:type="gramStart"/>
      <w:r>
        <w:t xml:space="preserve">Субсидия предоставляется в соответствии со сводной бюджетной росписью бюджета муниципального образования город Мурманск и в пределах лимитов бюджетных обязательств, предусмотренных главному распорядителю средств бюджета города Мурманска - комитету по жилищной политике администрации города Мурманска (далее - Комитет, Главный распорядитель бюджетных средств) в соответствующем финансовом году на цели, указанные в </w:t>
      </w:r>
      <w:hyperlink w:anchor="P72">
        <w:r>
          <w:rPr>
            <w:color w:val="0000FF"/>
          </w:rPr>
          <w:t>пункте 1.2</w:t>
        </w:r>
      </w:hyperlink>
      <w:r>
        <w:t xml:space="preserve"> настоящего Порядка.</w:t>
      </w:r>
      <w:proofErr w:type="gramEnd"/>
    </w:p>
    <w:p w:rsidR="0007563E" w:rsidRDefault="0007563E">
      <w:pPr>
        <w:pStyle w:val="ConsPlusNormal"/>
        <w:jc w:val="both"/>
      </w:pPr>
      <w:r>
        <w:t>(</w:t>
      </w:r>
      <w:proofErr w:type="gramStart"/>
      <w:r>
        <w:t>в</w:t>
      </w:r>
      <w:proofErr w:type="gramEnd"/>
      <w:r>
        <w:t xml:space="preserve"> ред. </w:t>
      </w:r>
      <w:hyperlink r:id="rId61">
        <w:r>
          <w:rPr>
            <w:color w:val="0000FF"/>
          </w:rPr>
          <w:t>постановления</w:t>
        </w:r>
      </w:hyperlink>
      <w:r>
        <w:t xml:space="preserve"> администрации города Мурманска от 11.07.2022 N 1906)</w:t>
      </w:r>
    </w:p>
    <w:p w:rsidR="0007563E" w:rsidRDefault="0007563E">
      <w:pPr>
        <w:pStyle w:val="ConsPlusNormal"/>
        <w:spacing w:before="220"/>
        <w:ind w:firstLine="540"/>
        <w:jc w:val="both"/>
      </w:pPr>
      <w:bookmarkStart w:id="2" w:name="P76"/>
      <w:bookmarkEnd w:id="2"/>
      <w:r>
        <w:t xml:space="preserve">1.4. </w:t>
      </w:r>
      <w:proofErr w:type="gramStart"/>
      <w:r>
        <w:t xml:space="preserve">К категории получателей Субсидии, имеющих право на получение Субсидии, относятся юридические лица, осуществляющие деятельность по управлению многоквартирными домами и (или) оказывающие услуги (выполняющие работы) по содержанию и текущему ремонту общего имущества многоквартирных домов (далее - обслуживание), в отношении многоквартирных домов, которые признаны в установленном порядке аварийными, и (или) домов пониженной капитальности, имеющих не все виды благоустройства, включенных в </w:t>
      </w:r>
      <w:hyperlink r:id="rId62">
        <w:r>
          <w:rPr>
            <w:color w:val="0000FF"/>
          </w:rPr>
          <w:t>подпрограмму</w:t>
        </w:r>
      </w:hyperlink>
      <w:r>
        <w:t xml:space="preserve"> "Расселение </w:t>
      </w:r>
      <w:r>
        <w:lastRenderedPageBreak/>
        <w:t>граждан</w:t>
      </w:r>
      <w:proofErr w:type="gramEnd"/>
      <w:r>
        <w:t xml:space="preserve"> из многоквартирных домов, признанных аварийными до 01.01.2017" на 2023 - 2025 годы и подпрограмму "Расселение граждан из многоквартирных домов, признанных аварийными после 01.01.2017" на 2023 - 2028 годы муниципальной программы города Мурманска "Жилищная политика" на 2023 - 2028 годы, утвержденной постановлением администрации города Мурманска от 14.11.2022 N 3532.</w:t>
      </w:r>
    </w:p>
    <w:p w:rsidR="0007563E" w:rsidRDefault="0007563E">
      <w:pPr>
        <w:pStyle w:val="ConsPlusNormal"/>
        <w:jc w:val="both"/>
      </w:pPr>
      <w:r>
        <w:t xml:space="preserve">(в ред. постановлений администрации города Мурманска от 31.01.2022 </w:t>
      </w:r>
      <w:hyperlink r:id="rId63">
        <w:r>
          <w:rPr>
            <w:color w:val="0000FF"/>
          </w:rPr>
          <w:t>N 213</w:t>
        </w:r>
      </w:hyperlink>
      <w:r>
        <w:t xml:space="preserve">, от 13.12.2022 </w:t>
      </w:r>
      <w:hyperlink r:id="rId64">
        <w:r>
          <w:rPr>
            <w:color w:val="0000FF"/>
          </w:rPr>
          <w:t>N 4001</w:t>
        </w:r>
      </w:hyperlink>
      <w:r>
        <w:t>)</w:t>
      </w:r>
    </w:p>
    <w:p w:rsidR="0007563E" w:rsidRDefault="0007563E">
      <w:pPr>
        <w:pStyle w:val="ConsPlusNormal"/>
        <w:spacing w:before="220"/>
        <w:ind w:firstLine="540"/>
        <w:jc w:val="both"/>
      </w:pPr>
      <w:bookmarkStart w:id="3" w:name="P78"/>
      <w:bookmarkEnd w:id="3"/>
      <w:r>
        <w:t xml:space="preserve">1.5. </w:t>
      </w:r>
      <w:proofErr w:type="gramStart"/>
      <w:r>
        <w:t xml:space="preserve">Комитет в целях предотвращения угрозы </w:t>
      </w:r>
      <w:proofErr w:type="spellStart"/>
      <w:r>
        <w:t>непроведения</w:t>
      </w:r>
      <w:proofErr w:type="spellEnd"/>
      <w:r>
        <w:t xml:space="preserve"> работ, связанных с подготовкой жилищного фонда к прохождению очередного отопительного сезона, а также с целью обеспечения сохранности жилищного фонда, обеспечения выполнения требований действующих нормативов по содержанию и текущему ремонту общего имущества многоквартирных домов, их конструктивных элементов и инженерных систем, а также выполнения в указанных целях работ, не предусмотренных договорами управления (обслуживания), в том числе</w:t>
      </w:r>
      <w:proofErr w:type="gramEnd"/>
      <w:r>
        <w:t xml:space="preserve"> </w:t>
      </w:r>
      <w:proofErr w:type="gramStart"/>
      <w:r>
        <w:t>в соответствии с решениями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(непригодным) для проживания в городе Мурманске, предоставляет Субсидию до возникновения фактических затрат с дальнейшим направлением получателем Субсидии документов, подтверждающих фактические расходы.</w:t>
      </w:r>
      <w:proofErr w:type="gramEnd"/>
    </w:p>
    <w:p w:rsidR="0007563E" w:rsidRDefault="0007563E">
      <w:pPr>
        <w:pStyle w:val="ConsPlusNormal"/>
        <w:jc w:val="both"/>
      </w:pPr>
      <w:r>
        <w:t xml:space="preserve">(п. 1.5 в ред. </w:t>
      </w:r>
      <w:hyperlink r:id="rId65">
        <w:r>
          <w:rPr>
            <w:color w:val="0000FF"/>
          </w:rPr>
          <w:t>постановления</w:t>
        </w:r>
      </w:hyperlink>
      <w:r>
        <w:t xml:space="preserve"> администрации города Мурманска от 31.01.2022 N 213)</w:t>
      </w:r>
    </w:p>
    <w:p w:rsidR="0007563E" w:rsidRDefault="0007563E">
      <w:pPr>
        <w:pStyle w:val="ConsPlusNormal"/>
        <w:spacing w:before="220"/>
        <w:ind w:firstLine="540"/>
        <w:jc w:val="both"/>
      </w:pPr>
      <w:r>
        <w:t>1.6.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 рабочего дня, следующего за днем принятия решения о бюджете (решения о внесении изменений в решение о бюджете).</w:t>
      </w:r>
    </w:p>
    <w:p w:rsidR="0007563E" w:rsidRDefault="0007563E">
      <w:pPr>
        <w:pStyle w:val="ConsPlusNormal"/>
        <w:jc w:val="both"/>
      </w:pPr>
      <w:r>
        <w:t>(</w:t>
      </w:r>
      <w:proofErr w:type="gramStart"/>
      <w:r>
        <w:t>п</w:t>
      </w:r>
      <w:proofErr w:type="gramEnd"/>
      <w:r>
        <w:t xml:space="preserve">. 1.6 в ред. </w:t>
      </w:r>
      <w:hyperlink r:id="rId66">
        <w:r>
          <w:rPr>
            <w:color w:val="0000FF"/>
          </w:rPr>
          <w:t>постановления</w:t>
        </w:r>
      </w:hyperlink>
      <w:r>
        <w:t xml:space="preserve"> администрации города Мурманска от 13.12.2022 N 4001)</w:t>
      </w:r>
    </w:p>
    <w:p w:rsidR="0007563E" w:rsidRDefault="0007563E">
      <w:pPr>
        <w:pStyle w:val="ConsPlusNormal"/>
        <w:jc w:val="both"/>
      </w:pPr>
    </w:p>
    <w:p w:rsidR="0007563E" w:rsidRDefault="0007563E">
      <w:pPr>
        <w:pStyle w:val="ConsPlusTitle"/>
        <w:jc w:val="center"/>
        <w:outlineLvl w:val="1"/>
      </w:pPr>
      <w:r>
        <w:t>2. Условия и порядок предоставления Субсидии</w:t>
      </w:r>
    </w:p>
    <w:p w:rsidR="0007563E" w:rsidRDefault="0007563E">
      <w:pPr>
        <w:pStyle w:val="ConsPlusNormal"/>
        <w:jc w:val="center"/>
      </w:pPr>
      <w:proofErr w:type="gramStart"/>
      <w:r>
        <w:t xml:space="preserve">(в ред. </w:t>
      </w:r>
      <w:hyperlink r:id="rId67">
        <w:r>
          <w:rPr>
            <w:color w:val="0000FF"/>
          </w:rPr>
          <w:t>постановления</w:t>
        </w:r>
      </w:hyperlink>
      <w:r>
        <w:t xml:space="preserve"> администрации города Мурманска</w:t>
      </w:r>
      <w:proofErr w:type="gramEnd"/>
    </w:p>
    <w:p w:rsidR="0007563E" w:rsidRDefault="0007563E">
      <w:pPr>
        <w:pStyle w:val="ConsPlusNormal"/>
        <w:jc w:val="center"/>
      </w:pPr>
      <w:r>
        <w:t>от 09.04.2021 N 938)</w:t>
      </w:r>
    </w:p>
    <w:p w:rsidR="0007563E" w:rsidRDefault="0007563E">
      <w:pPr>
        <w:pStyle w:val="ConsPlusNormal"/>
        <w:jc w:val="both"/>
      </w:pPr>
    </w:p>
    <w:p w:rsidR="0007563E" w:rsidRDefault="0007563E">
      <w:pPr>
        <w:pStyle w:val="ConsPlusNormal"/>
        <w:ind w:firstLine="540"/>
        <w:jc w:val="both"/>
      </w:pPr>
      <w:r>
        <w:t>2.1. Субсидия предоставляется на основании соглашения о предоставлении Субсидии, заключенного в соответствии с типовой формой соглашения, утвержденной приказом управления финансов администрации города Мурманска для соответствующего вида расходов (далее - Соглашение).</w:t>
      </w:r>
    </w:p>
    <w:p w:rsidR="0007563E" w:rsidRDefault="0007563E">
      <w:pPr>
        <w:pStyle w:val="ConsPlusNormal"/>
        <w:spacing w:before="220"/>
        <w:ind w:firstLine="540"/>
        <w:jc w:val="both"/>
      </w:pPr>
      <w:r>
        <w:t>2.2. Дополнительные соглашения к Соглашению, предусматривающие внесение в него изменений или его расторжение, заключаются в соответствии с типовыми формами, утвержденными приказом управления финансов администрации города Мурманска.</w:t>
      </w:r>
    </w:p>
    <w:p w:rsidR="0007563E" w:rsidRDefault="0007563E">
      <w:pPr>
        <w:pStyle w:val="ConsPlusNormal"/>
        <w:spacing w:before="220"/>
        <w:ind w:firstLine="540"/>
        <w:jc w:val="both"/>
      </w:pPr>
      <w:bookmarkStart w:id="4" w:name="P89"/>
      <w:bookmarkEnd w:id="4"/>
      <w:r>
        <w:t>2.3. Получатель Субсидии должен соответствовать на первое число месяца, предшествующего месяцу, в котором планируется заключение Соглашения, следующим требованиям:</w:t>
      </w:r>
    </w:p>
    <w:p w:rsidR="0007563E" w:rsidRDefault="0007563E">
      <w:pPr>
        <w:pStyle w:val="ConsPlusNormal"/>
        <w:spacing w:before="220"/>
        <w:ind w:firstLine="540"/>
        <w:jc w:val="both"/>
      </w:pPr>
      <w:r>
        <w:t xml:space="preserve">2.3.1. У Получателя Субсидии должна отсутствовать просроченная задолженность по возврату в бюджет муниципального образования город Мурманск субсидий, бюджетных инвестиций, </w:t>
      </w:r>
      <w:proofErr w:type="gramStart"/>
      <w:r>
        <w:t>предоставленных</w:t>
      </w:r>
      <w:proofErr w:type="gramEnd"/>
      <w: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муниципального образования город Мурманск.</w:t>
      </w:r>
    </w:p>
    <w:p w:rsidR="0007563E" w:rsidRDefault="0007563E">
      <w:pPr>
        <w:pStyle w:val="ConsPlusNormal"/>
        <w:spacing w:before="220"/>
        <w:ind w:firstLine="540"/>
        <w:jc w:val="both"/>
      </w:pPr>
      <w:r>
        <w:t xml:space="preserve">2.3.2. Получатель Субсидии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а также деятельность Получателя Субсидии не должна быть </w:t>
      </w:r>
      <w:r>
        <w:lastRenderedPageBreak/>
        <w:t>приостановлена в порядке, предусмотренном законодательством Российской Федерации.</w:t>
      </w:r>
    </w:p>
    <w:p w:rsidR="0007563E" w:rsidRDefault="0007563E">
      <w:pPr>
        <w:pStyle w:val="ConsPlusNormal"/>
        <w:jc w:val="both"/>
      </w:pPr>
      <w:r>
        <w:t>(</w:t>
      </w:r>
      <w:proofErr w:type="spellStart"/>
      <w:r>
        <w:t>подп</w:t>
      </w:r>
      <w:proofErr w:type="spellEnd"/>
      <w:r>
        <w:t xml:space="preserve">. 2.3.2 в ред. </w:t>
      </w:r>
      <w:hyperlink r:id="rId68">
        <w:r>
          <w:rPr>
            <w:color w:val="0000FF"/>
          </w:rPr>
          <w:t>постановления</w:t>
        </w:r>
      </w:hyperlink>
      <w:r>
        <w:t xml:space="preserve"> администрации города Мурманска от 21.05.2021 N 1342)</w:t>
      </w:r>
    </w:p>
    <w:p w:rsidR="0007563E" w:rsidRDefault="0007563E">
      <w:pPr>
        <w:pStyle w:val="ConsPlusNormal"/>
        <w:spacing w:before="220"/>
        <w:ind w:firstLine="540"/>
        <w:jc w:val="both"/>
      </w:pPr>
      <w:r>
        <w:t xml:space="preserve">2.3.3. </w:t>
      </w:r>
      <w:proofErr w:type="gramStart"/>
      <w:r>
        <w:t>В отношении Получателя Субсидии должны отсутствовать сведения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w:t>
      </w:r>
      <w:proofErr w:type="gramEnd"/>
    </w:p>
    <w:p w:rsidR="0007563E" w:rsidRDefault="0007563E">
      <w:pPr>
        <w:pStyle w:val="ConsPlusNormal"/>
        <w:spacing w:before="220"/>
        <w:ind w:firstLine="540"/>
        <w:jc w:val="both"/>
      </w:pPr>
      <w:r>
        <w:t xml:space="preserve">2.3.4. </w:t>
      </w:r>
      <w:proofErr w:type="gramStart"/>
      <w:r>
        <w:t>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t xml:space="preserve"> компаний в совокупности превышает 25 процентов (если иное не предусмотрено законодательством Российской Федерации). </w:t>
      </w:r>
      <w:proofErr w:type="gramStart"/>
      <w: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t xml:space="preserve"> публичных акционерных обществ.</w:t>
      </w:r>
    </w:p>
    <w:p w:rsidR="0007563E" w:rsidRDefault="0007563E">
      <w:pPr>
        <w:pStyle w:val="ConsPlusNormal"/>
        <w:jc w:val="both"/>
      </w:pPr>
      <w:r>
        <w:t>(</w:t>
      </w:r>
      <w:proofErr w:type="spellStart"/>
      <w:r>
        <w:t>подп</w:t>
      </w:r>
      <w:proofErr w:type="spellEnd"/>
      <w:r>
        <w:t xml:space="preserve">. 2.3.4 в ред. </w:t>
      </w:r>
      <w:hyperlink r:id="rId69">
        <w:r>
          <w:rPr>
            <w:color w:val="0000FF"/>
          </w:rPr>
          <w:t>постановления</w:t>
        </w:r>
      </w:hyperlink>
      <w:r>
        <w:t xml:space="preserve"> администрации города Мурманска от 15.02.2023 N 622)</w:t>
      </w:r>
    </w:p>
    <w:p w:rsidR="0007563E" w:rsidRDefault="0007563E">
      <w:pPr>
        <w:pStyle w:val="ConsPlusNormal"/>
        <w:spacing w:before="220"/>
        <w:ind w:firstLine="540"/>
        <w:jc w:val="both"/>
      </w:pPr>
      <w:r>
        <w:t xml:space="preserve">2.3.5. Получатель Субсидии не должен получать средства из бюджета муниципального образования город Мурманск на основании иных муниципальных правовых актов на цели, указанные в </w:t>
      </w:r>
      <w:hyperlink w:anchor="P72">
        <w:r>
          <w:rPr>
            <w:color w:val="0000FF"/>
          </w:rPr>
          <w:t>пункте 1.2</w:t>
        </w:r>
      </w:hyperlink>
      <w:r>
        <w:t xml:space="preserve"> настоящего Порядка.</w:t>
      </w:r>
    </w:p>
    <w:p w:rsidR="0007563E" w:rsidRDefault="0007563E">
      <w:pPr>
        <w:pStyle w:val="ConsPlusNormal"/>
        <w:spacing w:before="220"/>
        <w:ind w:firstLine="540"/>
        <w:jc w:val="both"/>
      </w:pPr>
      <w:bookmarkStart w:id="5" w:name="P97"/>
      <w:bookmarkEnd w:id="5"/>
      <w:r>
        <w:t>2.4. Для заключения Соглашения Получателю Субсидии необходимо представить в Комитет следующие документы:</w:t>
      </w:r>
    </w:p>
    <w:p w:rsidR="0007563E" w:rsidRDefault="0007563E">
      <w:pPr>
        <w:pStyle w:val="ConsPlusNormal"/>
        <w:spacing w:before="220"/>
        <w:ind w:firstLine="540"/>
        <w:jc w:val="both"/>
      </w:pPr>
      <w:r>
        <w:t xml:space="preserve">2.4.1. </w:t>
      </w:r>
      <w:hyperlink w:anchor="P222">
        <w:r>
          <w:rPr>
            <w:color w:val="0000FF"/>
          </w:rPr>
          <w:t>Заявление</w:t>
        </w:r>
      </w:hyperlink>
      <w:r>
        <w:t xml:space="preserve"> о заключении Соглашения для предоставления Субсидии согласно приложению N 1 к настоящему Порядку.</w:t>
      </w:r>
    </w:p>
    <w:p w:rsidR="0007563E" w:rsidRDefault="0007563E">
      <w:pPr>
        <w:pStyle w:val="ConsPlusNormal"/>
        <w:spacing w:before="220"/>
        <w:ind w:firstLine="540"/>
        <w:jc w:val="both"/>
      </w:pPr>
      <w:r>
        <w:t xml:space="preserve">2.4.2. </w:t>
      </w:r>
      <w:hyperlink w:anchor="P258">
        <w:r>
          <w:rPr>
            <w:color w:val="0000FF"/>
          </w:rPr>
          <w:t>Реестр</w:t>
        </w:r>
      </w:hyperlink>
      <w:r>
        <w:t xml:space="preserve"> многоквартирных домов, находящихся в управлении и (или) на обслуживании, в том числе признанных аварийными, и (или) домов пониженной капитальности, имеющих не все виды благоустройства, согласно приложению N 2 к настоящему Порядку.</w:t>
      </w:r>
    </w:p>
    <w:p w:rsidR="0007563E" w:rsidRDefault="0007563E">
      <w:pPr>
        <w:pStyle w:val="ConsPlusNormal"/>
        <w:spacing w:before="220"/>
        <w:ind w:firstLine="540"/>
        <w:jc w:val="both"/>
      </w:pPr>
      <w:r>
        <w:t xml:space="preserve">2.4.3. Плановый </w:t>
      </w:r>
      <w:hyperlink w:anchor="P330">
        <w:r>
          <w:rPr>
            <w:color w:val="0000FF"/>
          </w:rPr>
          <w:t>расчет</w:t>
        </w:r>
      </w:hyperlink>
      <w:r>
        <w:t xml:space="preserve"> на предоставление Субсидии на финансовое обеспечение затрат по содержанию и текущему ремонту многоквартирных домов на текущий финансовый год по форме, установленной в приложении N 3 к настоящему Порядку.</w:t>
      </w:r>
    </w:p>
    <w:p w:rsidR="0007563E" w:rsidRDefault="0007563E">
      <w:pPr>
        <w:pStyle w:val="ConsPlusNormal"/>
        <w:spacing w:before="220"/>
        <w:ind w:firstLine="540"/>
        <w:jc w:val="both"/>
      </w:pPr>
      <w:r>
        <w:t>2.4.4. Выписку из Единого государственного реестра юридических лиц, полученную не ранее чем за один месяц до даты подачи заявления.</w:t>
      </w:r>
    </w:p>
    <w:p w:rsidR="0007563E" w:rsidRDefault="0007563E">
      <w:pPr>
        <w:pStyle w:val="ConsPlusNormal"/>
        <w:spacing w:before="220"/>
        <w:ind w:firstLine="540"/>
        <w:jc w:val="both"/>
      </w:pPr>
      <w:r>
        <w:t>2.4.5. Копию устава (изменений, дополнений к уставу) с отметкой налогового органа о регистрации.</w:t>
      </w:r>
    </w:p>
    <w:p w:rsidR="0007563E" w:rsidRDefault="0007563E">
      <w:pPr>
        <w:pStyle w:val="ConsPlusNormal"/>
        <w:spacing w:before="220"/>
        <w:ind w:firstLine="540"/>
        <w:jc w:val="both"/>
      </w:pPr>
      <w:r>
        <w:t>2.4.6. Документ, удостоверяющий полномочия представителя Получателя Субсидии (не требуется, если от имени Получателя Субсидии обращается лицо, имеющее право действовать без доверенности).</w:t>
      </w:r>
    </w:p>
    <w:p w:rsidR="0007563E" w:rsidRDefault="0007563E">
      <w:pPr>
        <w:pStyle w:val="ConsPlusNormal"/>
        <w:spacing w:before="220"/>
        <w:ind w:firstLine="540"/>
        <w:jc w:val="both"/>
      </w:pPr>
      <w:r>
        <w:t>2.4.7. Сведения о банковских реквизитах, фамилии, инициалах, руководителя и главного бухгалтера, юридический и фактический адреса организации, контактные телефоны.</w:t>
      </w:r>
    </w:p>
    <w:p w:rsidR="0007563E" w:rsidRDefault="0007563E">
      <w:pPr>
        <w:pStyle w:val="ConsPlusNormal"/>
        <w:spacing w:before="220"/>
        <w:ind w:firstLine="540"/>
        <w:jc w:val="both"/>
      </w:pPr>
      <w:r>
        <w:t xml:space="preserve">2.4.8. Справку в произвольной форме об отсутствии у Получателя Субсидии на первое число </w:t>
      </w:r>
      <w:r>
        <w:lastRenderedPageBreak/>
        <w:t xml:space="preserve">месяца, предшествующего месяцу, в котором планируется заключение Соглашения, просроченной задолженности по возврату в бюджет муниципального образования город Мурманск субсидий, бюджетных инвестиций, </w:t>
      </w:r>
      <w:proofErr w:type="gramStart"/>
      <w:r>
        <w:t>предоставленных</w:t>
      </w:r>
      <w:proofErr w:type="gramEnd"/>
      <w:r>
        <w:t xml:space="preserve"> в том числе в соответствии с иными муниципальными правовыми актами, а также иной просроченной (неурегулированной) задолженности по денежным обязательствам перед бюджетом муниципального образования город Мурманск.</w:t>
      </w:r>
    </w:p>
    <w:p w:rsidR="0007563E" w:rsidRDefault="0007563E">
      <w:pPr>
        <w:pStyle w:val="ConsPlusNormal"/>
        <w:spacing w:before="220"/>
        <w:ind w:firstLine="540"/>
        <w:jc w:val="both"/>
      </w:pPr>
      <w:r>
        <w:t xml:space="preserve">2.4.9.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муниципального образования город Мурманск на цели, указанные в </w:t>
      </w:r>
      <w:hyperlink w:anchor="P72">
        <w:r>
          <w:rPr>
            <w:color w:val="0000FF"/>
          </w:rPr>
          <w:t>пункте 1.2</w:t>
        </w:r>
      </w:hyperlink>
      <w:r>
        <w:t xml:space="preserve"> настоящего Порядка.</w:t>
      </w:r>
    </w:p>
    <w:p w:rsidR="0007563E" w:rsidRDefault="0007563E">
      <w:pPr>
        <w:pStyle w:val="ConsPlusNormal"/>
        <w:spacing w:before="220"/>
        <w:ind w:firstLine="540"/>
        <w:jc w:val="both"/>
      </w:pPr>
      <w:r>
        <w:t xml:space="preserve">2.4.10. </w:t>
      </w:r>
      <w:proofErr w:type="gramStart"/>
      <w:r>
        <w:t>Копии решений общих собраний собственников помещений о выборе способа управления управляющей организацией (если такое собрание проведено) или копии протоколов конкурса по отбору управляющей организации для управления многоквартирными домами, или копии договоров управления многоквартирными домами, или копии договоров оказания услуг по содержанию и (или) выполнению работ по текущему ремонту общего имущества многоквартирных домов, копию лицензии на право осуществления деятельности по управлению</w:t>
      </w:r>
      <w:proofErr w:type="gramEnd"/>
      <w:r>
        <w:t xml:space="preserve"> многоквартирными домами для лиц, осуществляющих деятельность по управлению многоквартирными домами.</w:t>
      </w:r>
    </w:p>
    <w:p w:rsidR="0007563E" w:rsidRDefault="0007563E">
      <w:pPr>
        <w:pStyle w:val="ConsPlusNormal"/>
        <w:spacing w:before="220"/>
        <w:ind w:firstLine="540"/>
        <w:jc w:val="both"/>
      </w:pPr>
      <w:r>
        <w:t xml:space="preserve">Указанные документы могут быть предоставлены на электронных носителях (диск, </w:t>
      </w:r>
      <w:proofErr w:type="spellStart"/>
      <w:r>
        <w:t>флеш-накопитель</w:t>
      </w:r>
      <w:proofErr w:type="spellEnd"/>
      <w:r>
        <w:t>) в виде сканированных копий в формате PDF.</w:t>
      </w:r>
    </w:p>
    <w:p w:rsidR="0007563E" w:rsidRDefault="0007563E">
      <w:pPr>
        <w:pStyle w:val="ConsPlusNormal"/>
        <w:spacing w:before="220"/>
        <w:ind w:firstLine="540"/>
        <w:jc w:val="both"/>
      </w:pPr>
      <w:bookmarkStart w:id="6" w:name="P109"/>
      <w:bookmarkEnd w:id="6"/>
      <w:r>
        <w:t xml:space="preserve">2.5. Документы, указанные в </w:t>
      </w:r>
      <w:hyperlink w:anchor="P97">
        <w:r>
          <w:rPr>
            <w:color w:val="0000FF"/>
          </w:rPr>
          <w:t>пункте 2.4</w:t>
        </w:r>
      </w:hyperlink>
      <w:r>
        <w:t xml:space="preserve"> настоящего Порядка, оформляются в печатном виде на стандартных листах формата А</w:t>
      </w:r>
      <w:proofErr w:type="gramStart"/>
      <w:r>
        <w:t>4</w:t>
      </w:r>
      <w:proofErr w:type="gramEnd"/>
      <w:r>
        <w:t>, нумеруются, прошиваются, скрепляются записью "Прошито и пронумеровано ______ листов" с указанием даты, фамилии, инициалов, должности руководителя Получателя Субсидии, заверяются подписью руководителя Получателя Субсидии и печатью Получателя Субсидии (при наличии).</w:t>
      </w:r>
    </w:p>
    <w:p w:rsidR="0007563E" w:rsidRDefault="0007563E">
      <w:pPr>
        <w:pStyle w:val="ConsPlusNormal"/>
        <w:spacing w:before="220"/>
        <w:ind w:firstLine="540"/>
        <w:jc w:val="both"/>
      </w:pPr>
      <w:r>
        <w:t>Все копии предоставляемых документов должны содержать запись "Копия верна", дату, фамилию, инициалы, должность руководителя Получателя Субсидии и быть заверены подписью руководителя Получателя Субсидии и печатью Получателя Субсидии (при наличии).</w:t>
      </w:r>
    </w:p>
    <w:p w:rsidR="0007563E" w:rsidRDefault="0007563E">
      <w:pPr>
        <w:pStyle w:val="ConsPlusNormal"/>
        <w:spacing w:before="220"/>
        <w:ind w:firstLine="540"/>
        <w:jc w:val="both"/>
      </w:pPr>
      <w:r>
        <w:t>В представленных документах не допускается наличие помарок, исправлений.</w:t>
      </w:r>
    </w:p>
    <w:p w:rsidR="0007563E" w:rsidRDefault="0007563E">
      <w:pPr>
        <w:pStyle w:val="ConsPlusNormal"/>
        <w:spacing w:before="220"/>
        <w:ind w:firstLine="540"/>
        <w:jc w:val="both"/>
      </w:pPr>
      <w:r>
        <w:t xml:space="preserve">2.6. Комитет регистрирует заявление о заключении Соглашения для предоставления Субсидии в день его поступления, затем осуществляет проверку документов, указанных в </w:t>
      </w:r>
      <w:hyperlink w:anchor="P97">
        <w:r>
          <w:rPr>
            <w:color w:val="0000FF"/>
          </w:rPr>
          <w:t>пункте 2.4</w:t>
        </w:r>
      </w:hyperlink>
      <w:r>
        <w:t xml:space="preserve"> настоящего Порядка, на соответствие требованиям настоящего Порядка.</w:t>
      </w:r>
    </w:p>
    <w:p w:rsidR="0007563E" w:rsidRDefault="0007563E">
      <w:pPr>
        <w:pStyle w:val="ConsPlusNormal"/>
        <w:spacing w:before="220"/>
        <w:ind w:firstLine="540"/>
        <w:jc w:val="both"/>
      </w:pPr>
      <w:r>
        <w:t xml:space="preserve">2.7. Проверку на соблюдение Получателем Субсидии требований к оформлению документов, предусмотренных </w:t>
      </w:r>
      <w:hyperlink w:anchor="P109">
        <w:r>
          <w:rPr>
            <w:color w:val="0000FF"/>
          </w:rPr>
          <w:t>пунктом 2.5</w:t>
        </w:r>
      </w:hyperlink>
      <w:r>
        <w:t xml:space="preserve"> настоящего Порядка, Комитет осуществляет в течение трех рабочих дней со дня, следующего за днем регистрации.</w:t>
      </w:r>
    </w:p>
    <w:p w:rsidR="0007563E" w:rsidRDefault="0007563E">
      <w:pPr>
        <w:pStyle w:val="ConsPlusNormal"/>
        <w:spacing w:before="220"/>
        <w:ind w:firstLine="540"/>
        <w:jc w:val="both"/>
      </w:pPr>
      <w:r>
        <w:t xml:space="preserve">2.8. В случае несоблюдения Получателем Субсидии требований к оформлению документов, предусмотренных </w:t>
      </w:r>
      <w:hyperlink w:anchor="P109">
        <w:r>
          <w:rPr>
            <w:color w:val="0000FF"/>
          </w:rPr>
          <w:t>пунктом 2.5</w:t>
        </w:r>
      </w:hyperlink>
      <w:r>
        <w:t xml:space="preserve"> настоящего Порядка, Комитет в течение трех рабочих дней </w:t>
      </w:r>
      <w:proofErr w:type="gramStart"/>
      <w:r>
        <w:t>с даты завершения</w:t>
      </w:r>
      <w:proofErr w:type="gramEnd"/>
      <w:r>
        <w:t xml:space="preserve"> проверки возвращает документы на доработку.</w:t>
      </w:r>
    </w:p>
    <w:p w:rsidR="0007563E" w:rsidRDefault="0007563E">
      <w:pPr>
        <w:pStyle w:val="ConsPlusNormal"/>
        <w:spacing w:before="220"/>
        <w:ind w:firstLine="540"/>
        <w:jc w:val="both"/>
      </w:pPr>
      <w:r>
        <w:t>2.9. Проверку на соответствие Получателя Субсидии, а также предоставленных документов требованиям Порядка Комитет осуществляет в течение пяти рабочих дней.</w:t>
      </w:r>
    </w:p>
    <w:p w:rsidR="0007563E" w:rsidRDefault="0007563E">
      <w:pPr>
        <w:pStyle w:val="ConsPlusNormal"/>
        <w:spacing w:before="220"/>
        <w:ind w:firstLine="540"/>
        <w:jc w:val="both"/>
      </w:pPr>
      <w:r>
        <w:t>2.10. Основаниями для отказа в заключени</w:t>
      </w:r>
      <w:proofErr w:type="gramStart"/>
      <w:r>
        <w:t>и</w:t>
      </w:r>
      <w:proofErr w:type="gramEnd"/>
      <w:r>
        <w:t xml:space="preserve"> Соглашения являются:</w:t>
      </w:r>
    </w:p>
    <w:p w:rsidR="0007563E" w:rsidRDefault="0007563E">
      <w:pPr>
        <w:pStyle w:val="ConsPlusNormal"/>
        <w:spacing w:before="220"/>
        <w:ind w:firstLine="540"/>
        <w:jc w:val="both"/>
      </w:pPr>
      <w:r>
        <w:t xml:space="preserve">- несоответствие Получателя Субсидии требованиям, указанным в </w:t>
      </w:r>
      <w:hyperlink w:anchor="P89">
        <w:r>
          <w:rPr>
            <w:color w:val="0000FF"/>
          </w:rPr>
          <w:t>пункте 2.3</w:t>
        </w:r>
      </w:hyperlink>
      <w:r>
        <w:t xml:space="preserve"> настоящего Порядка;</w:t>
      </w:r>
    </w:p>
    <w:p w:rsidR="0007563E" w:rsidRDefault="0007563E">
      <w:pPr>
        <w:pStyle w:val="ConsPlusNormal"/>
        <w:spacing w:before="220"/>
        <w:ind w:firstLine="540"/>
        <w:jc w:val="both"/>
      </w:pPr>
      <w:r>
        <w:lastRenderedPageBreak/>
        <w:t xml:space="preserve">- несоответствие представленных Получателем Субсидии документов требованиям, указанным в </w:t>
      </w:r>
      <w:hyperlink w:anchor="P97">
        <w:r>
          <w:rPr>
            <w:color w:val="0000FF"/>
          </w:rPr>
          <w:t>пункте 2.4</w:t>
        </w:r>
      </w:hyperlink>
      <w:r>
        <w:t xml:space="preserve"> настоящего Порядка, а также представление документов, указанных в </w:t>
      </w:r>
      <w:hyperlink w:anchor="P97">
        <w:r>
          <w:rPr>
            <w:color w:val="0000FF"/>
          </w:rPr>
          <w:t>пункте 2.4</w:t>
        </w:r>
      </w:hyperlink>
      <w:r>
        <w:t xml:space="preserve"> настоящего Порядка, не в полном объеме;</w:t>
      </w:r>
    </w:p>
    <w:p w:rsidR="0007563E" w:rsidRDefault="0007563E">
      <w:pPr>
        <w:pStyle w:val="ConsPlusNormal"/>
        <w:jc w:val="both"/>
      </w:pPr>
      <w:r>
        <w:t xml:space="preserve">(в ред. </w:t>
      </w:r>
      <w:hyperlink r:id="rId70">
        <w:r>
          <w:rPr>
            <w:color w:val="0000FF"/>
          </w:rPr>
          <w:t>постановления</w:t>
        </w:r>
      </w:hyperlink>
      <w:r>
        <w:t xml:space="preserve"> администрации города Мурманска от 21.05.2021 N 1342)</w:t>
      </w:r>
    </w:p>
    <w:p w:rsidR="0007563E" w:rsidRDefault="0007563E">
      <w:pPr>
        <w:pStyle w:val="ConsPlusNormal"/>
        <w:spacing w:before="220"/>
        <w:ind w:firstLine="540"/>
        <w:jc w:val="both"/>
      </w:pPr>
      <w:r>
        <w:t>- установление факта недостоверности информации, предоставленной Получателем Субсидии.</w:t>
      </w:r>
    </w:p>
    <w:p w:rsidR="0007563E" w:rsidRDefault="0007563E">
      <w:pPr>
        <w:pStyle w:val="ConsPlusNormal"/>
        <w:jc w:val="both"/>
      </w:pPr>
      <w:r>
        <w:t xml:space="preserve">(в ред. </w:t>
      </w:r>
      <w:hyperlink r:id="rId71">
        <w:r>
          <w:rPr>
            <w:color w:val="0000FF"/>
          </w:rPr>
          <w:t>постановления</w:t>
        </w:r>
      </w:hyperlink>
      <w:r>
        <w:t xml:space="preserve"> администрации города Мурманска от 11.07.2022 N 1906)</w:t>
      </w:r>
    </w:p>
    <w:p w:rsidR="0007563E" w:rsidRDefault="0007563E">
      <w:pPr>
        <w:pStyle w:val="ConsPlusNormal"/>
        <w:spacing w:before="220"/>
        <w:ind w:firstLine="540"/>
        <w:jc w:val="both"/>
      </w:pPr>
      <w:r>
        <w:t>2.11. Отказ в заключени</w:t>
      </w:r>
      <w:proofErr w:type="gramStart"/>
      <w:r>
        <w:t>и</w:t>
      </w:r>
      <w:proofErr w:type="gramEnd"/>
      <w:r>
        <w:t xml:space="preserve"> Соглашения не препятствует повторному обращению при соблюдении условий, предусмотренных </w:t>
      </w:r>
      <w:hyperlink w:anchor="P89">
        <w:r>
          <w:rPr>
            <w:color w:val="0000FF"/>
          </w:rPr>
          <w:t>пунктами 2.3</w:t>
        </w:r>
      </w:hyperlink>
      <w:r>
        <w:t xml:space="preserve"> - </w:t>
      </w:r>
      <w:hyperlink w:anchor="P109">
        <w:r>
          <w:rPr>
            <w:color w:val="0000FF"/>
          </w:rPr>
          <w:t>2.5</w:t>
        </w:r>
      </w:hyperlink>
      <w:r>
        <w:t xml:space="preserve"> настоящего Порядка.</w:t>
      </w:r>
    </w:p>
    <w:p w:rsidR="0007563E" w:rsidRDefault="0007563E">
      <w:pPr>
        <w:pStyle w:val="ConsPlusNormal"/>
        <w:spacing w:before="220"/>
        <w:ind w:firstLine="540"/>
        <w:jc w:val="both"/>
      </w:pPr>
      <w:r>
        <w:t xml:space="preserve">2.12. Повторная проверка документов на предмет их соответствия требованиям </w:t>
      </w:r>
      <w:hyperlink w:anchor="P89">
        <w:r>
          <w:rPr>
            <w:color w:val="0000FF"/>
          </w:rPr>
          <w:t>пунктов 2.3</w:t>
        </w:r>
      </w:hyperlink>
      <w:r>
        <w:t xml:space="preserve"> - </w:t>
      </w:r>
      <w:hyperlink w:anchor="P109">
        <w:r>
          <w:rPr>
            <w:color w:val="0000FF"/>
          </w:rPr>
          <w:t>2.5</w:t>
        </w:r>
      </w:hyperlink>
      <w:r>
        <w:t xml:space="preserve"> настоящего Порядка производится Комитетом в течение трех рабочих дней.</w:t>
      </w:r>
    </w:p>
    <w:p w:rsidR="0007563E" w:rsidRDefault="0007563E">
      <w:pPr>
        <w:pStyle w:val="ConsPlusNormal"/>
        <w:spacing w:before="220"/>
        <w:ind w:firstLine="540"/>
        <w:jc w:val="both"/>
      </w:pPr>
      <w:r>
        <w:t>2.13. В случае соответствия документов требованиям настоящего Порядка Комитет готовит проект Соглашения и в срок не позднее трех рабочих дней после завершения проверки на соответствие представленных документов требованиям настоящего Порядка направляет Получателю Субсидии проект Соглашения в двух экземплярах для подписания.</w:t>
      </w:r>
    </w:p>
    <w:p w:rsidR="0007563E" w:rsidRDefault="0007563E">
      <w:pPr>
        <w:pStyle w:val="ConsPlusNormal"/>
        <w:spacing w:before="220"/>
        <w:ind w:firstLine="540"/>
        <w:jc w:val="both"/>
      </w:pPr>
      <w:r>
        <w:t xml:space="preserve">2.14. Получатель Субсидии в течение трех рабочих дней </w:t>
      </w:r>
      <w:proofErr w:type="gramStart"/>
      <w:r>
        <w:t>с даты получения</w:t>
      </w:r>
      <w:proofErr w:type="gramEnd"/>
      <w:r>
        <w:t xml:space="preserve"> подписывает экземпляры проекта Соглашения и направляет их в адрес Комитета.</w:t>
      </w:r>
    </w:p>
    <w:p w:rsidR="0007563E" w:rsidRDefault="0007563E">
      <w:pPr>
        <w:pStyle w:val="ConsPlusNormal"/>
        <w:spacing w:before="220"/>
        <w:ind w:firstLine="540"/>
        <w:jc w:val="both"/>
      </w:pPr>
      <w:r>
        <w:t>2.15. Обязательными условиями для предоставления Субсидии, включенными в Соглашение, являются:</w:t>
      </w:r>
    </w:p>
    <w:p w:rsidR="0007563E" w:rsidRDefault="0007563E">
      <w:pPr>
        <w:pStyle w:val="ConsPlusNormal"/>
        <w:spacing w:before="220"/>
        <w:ind w:firstLine="540"/>
        <w:jc w:val="both"/>
      </w:pPr>
      <w:r>
        <w:t>2.15.1. Ведение Получателем Субсидии раздельного учета доходов и расходов по многоквартирным домам.</w:t>
      </w:r>
    </w:p>
    <w:p w:rsidR="0007563E" w:rsidRDefault="0007563E">
      <w:pPr>
        <w:pStyle w:val="ConsPlusNormal"/>
        <w:spacing w:before="220"/>
        <w:ind w:firstLine="540"/>
        <w:jc w:val="both"/>
      </w:pPr>
      <w:r>
        <w:t>2.15.2. Наличие отрицательного финансового результата между планируемыми расходами Получателя Субсидии по содержанию и текущему ремонту многоквартирных домов, признанных аварийными, и (или) домов пониженной капитальности, имеющих не все виды благоустройства, и планируемой к начислению суммой платы за содержание общего имущества по таким многоквартирным домам.</w:t>
      </w:r>
    </w:p>
    <w:p w:rsidR="0007563E" w:rsidRDefault="0007563E">
      <w:pPr>
        <w:pStyle w:val="ConsPlusNormal"/>
        <w:jc w:val="both"/>
      </w:pPr>
      <w:r>
        <w:t>(</w:t>
      </w:r>
      <w:proofErr w:type="spellStart"/>
      <w:r>
        <w:t>подп</w:t>
      </w:r>
      <w:proofErr w:type="spellEnd"/>
      <w:r>
        <w:t xml:space="preserve">. 2.15.2 в ред. </w:t>
      </w:r>
      <w:hyperlink r:id="rId72">
        <w:r>
          <w:rPr>
            <w:color w:val="0000FF"/>
          </w:rPr>
          <w:t>постановления</w:t>
        </w:r>
      </w:hyperlink>
      <w:r>
        <w:t xml:space="preserve"> администрации города Мурманска от 13.12.2022 N 4001)</w:t>
      </w:r>
    </w:p>
    <w:p w:rsidR="0007563E" w:rsidRDefault="0007563E">
      <w:pPr>
        <w:pStyle w:val="ConsPlusNormal"/>
        <w:spacing w:before="220"/>
        <w:ind w:firstLine="540"/>
        <w:jc w:val="both"/>
      </w:pPr>
      <w:r>
        <w:t xml:space="preserve">2.15.3. </w:t>
      </w:r>
      <w:proofErr w:type="gramStart"/>
      <w:r>
        <w:t>Согласие Получателя Субсидии и лиц, получающих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w:t>
      </w:r>
      <w:proofErr w:type="gramEnd"/>
      <w:r>
        <w:t xml:space="preserve">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w:t>
      </w:r>
      <w:hyperlink r:id="rId73">
        <w:r>
          <w:rPr>
            <w:color w:val="0000FF"/>
          </w:rPr>
          <w:t>статьями 268.1</w:t>
        </w:r>
      </w:hyperlink>
      <w:r>
        <w:t xml:space="preserve"> и </w:t>
      </w:r>
      <w:hyperlink r:id="rId74">
        <w:r>
          <w:rPr>
            <w:color w:val="0000FF"/>
          </w:rPr>
          <w:t>269.2</w:t>
        </w:r>
      </w:hyperlink>
      <w:r>
        <w:t xml:space="preserve"> Бюджетного кодекса Российской Федерации.</w:t>
      </w:r>
    </w:p>
    <w:p w:rsidR="0007563E" w:rsidRDefault="0007563E">
      <w:pPr>
        <w:pStyle w:val="ConsPlusNormal"/>
        <w:jc w:val="both"/>
      </w:pPr>
      <w:r>
        <w:t>(</w:t>
      </w:r>
      <w:proofErr w:type="spellStart"/>
      <w:r>
        <w:t>подп</w:t>
      </w:r>
      <w:proofErr w:type="spellEnd"/>
      <w:r>
        <w:t xml:space="preserve">. 2.15.3 в ред. </w:t>
      </w:r>
      <w:hyperlink r:id="rId75">
        <w:r>
          <w:rPr>
            <w:color w:val="0000FF"/>
          </w:rPr>
          <w:t>постановления</w:t>
        </w:r>
      </w:hyperlink>
      <w:r>
        <w:t xml:space="preserve"> администрации города Мурманска от 11.07.2022 N 1906)</w:t>
      </w:r>
    </w:p>
    <w:p w:rsidR="0007563E" w:rsidRDefault="0007563E">
      <w:pPr>
        <w:pStyle w:val="ConsPlusNormal"/>
        <w:spacing w:before="220"/>
        <w:ind w:firstLine="540"/>
        <w:jc w:val="both"/>
      </w:pPr>
      <w:r>
        <w:t xml:space="preserve">2.15.4. </w:t>
      </w:r>
      <w:proofErr w:type="gramStart"/>
      <w:r>
        <w:t>Запрет приобретения Получателем Субсидии, а также иными юридическими лицами, получающими средства на основании договоров, заключенных с Получателем Субсидии,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настоящим Порядком.</w:t>
      </w:r>
      <w:proofErr w:type="gramEnd"/>
    </w:p>
    <w:p w:rsidR="0007563E" w:rsidRDefault="0007563E">
      <w:pPr>
        <w:pStyle w:val="ConsPlusNormal"/>
        <w:jc w:val="both"/>
      </w:pPr>
      <w:r>
        <w:t>(</w:t>
      </w:r>
      <w:proofErr w:type="spellStart"/>
      <w:r>
        <w:t>подп</w:t>
      </w:r>
      <w:proofErr w:type="spellEnd"/>
      <w:r>
        <w:t xml:space="preserve">. 2.15.4 в ред. </w:t>
      </w:r>
      <w:hyperlink r:id="rId76">
        <w:r>
          <w:rPr>
            <w:color w:val="0000FF"/>
          </w:rPr>
          <w:t>постановления</w:t>
        </w:r>
      </w:hyperlink>
      <w:r>
        <w:t xml:space="preserve"> администрации города Мурманска от 11.07.2022 N 1906)</w:t>
      </w:r>
    </w:p>
    <w:p w:rsidR="0007563E" w:rsidRDefault="0007563E">
      <w:pPr>
        <w:pStyle w:val="ConsPlusNormal"/>
        <w:spacing w:before="220"/>
        <w:ind w:firstLine="540"/>
        <w:jc w:val="both"/>
      </w:pPr>
      <w:r>
        <w:lastRenderedPageBreak/>
        <w:t>2.15.5. Требование о возврате остатка Субсидии, не использованного в отчетном финансовом году, в случае отсутствия решения о наличии потребности в использовании остатка Субсидии в текущем финансовом году, принятого Комитетом по согласованию с управлением финансов администрации города Мурманска.</w:t>
      </w:r>
    </w:p>
    <w:p w:rsidR="0007563E" w:rsidRDefault="0007563E">
      <w:pPr>
        <w:pStyle w:val="ConsPlusNormal"/>
        <w:spacing w:before="220"/>
        <w:ind w:firstLine="540"/>
        <w:jc w:val="both"/>
      </w:pPr>
      <w:r>
        <w:t xml:space="preserve">2.15.6. Требование о включении в Соглашение условия о согласовании новых условий Соглашения или о расторжении Соглашения при </w:t>
      </w:r>
      <w:proofErr w:type="spellStart"/>
      <w:r>
        <w:t>недостижении</w:t>
      </w:r>
      <w:proofErr w:type="spellEnd"/>
      <w:r>
        <w:t xml:space="preserve"> согласия по новым условиям в случае уменьшения Комитету ранее доведенных лимитов бюджетных обязательств, приводящего к невозможности предоставления Субсидии в размере, определенном в Соглашении.</w:t>
      </w:r>
    </w:p>
    <w:p w:rsidR="0007563E" w:rsidRDefault="0007563E">
      <w:pPr>
        <w:pStyle w:val="ConsPlusNormal"/>
        <w:spacing w:before="220"/>
        <w:ind w:firstLine="540"/>
        <w:jc w:val="both"/>
      </w:pPr>
      <w:r>
        <w:t>2.15.7. Затраты, принятые Получателем Субсидии к учету в текущем квартале, но своевременно не предъявленные к возмещению в течение текущего квартала, возмещению не подлежат.</w:t>
      </w:r>
    </w:p>
    <w:p w:rsidR="0007563E" w:rsidRDefault="0007563E">
      <w:pPr>
        <w:pStyle w:val="ConsPlusNormal"/>
        <w:jc w:val="both"/>
      </w:pPr>
      <w:r>
        <w:t>(</w:t>
      </w:r>
      <w:proofErr w:type="spellStart"/>
      <w:r>
        <w:t>подп</w:t>
      </w:r>
      <w:proofErr w:type="spellEnd"/>
      <w:r>
        <w:t xml:space="preserve">. 2.15.7 </w:t>
      </w:r>
      <w:proofErr w:type="gramStart"/>
      <w:r>
        <w:t>введен</w:t>
      </w:r>
      <w:proofErr w:type="gramEnd"/>
      <w:r>
        <w:t xml:space="preserve"> </w:t>
      </w:r>
      <w:hyperlink r:id="rId77">
        <w:r>
          <w:rPr>
            <w:color w:val="0000FF"/>
          </w:rPr>
          <w:t>постановлением</w:t>
        </w:r>
      </w:hyperlink>
      <w:r>
        <w:t xml:space="preserve"> администрации города Мурманска от 11.07.2022 N 1906)</w:t>
      </w:r>
    </w:p>
    <w:p w:rsidR="0007563E" w:rsidRDefault="0007563E">
      <w:pPr>
        <w:pStyle w:val="ConsPlusNormal"/>
        <w:spacing w:before="220"/>
        <w:ind w:firstLine="540"/>
        <w:jc w:val="both"/>
      </w:pPr>
      <w:bookmarkStart w:id="7" w:name="P138"/>
      <w:bookmarkEnd w:id="7"/>
      <w:r>
        <w:t>2.16. Результатом предоставления Субсидии является обеспечение надлежащего состояния многоквартирных домов, признанных аварийными, и (или) домов пониженной капитальности, имеющих не все виды благоустройства.</w:t>
      </w:r>
    </w:p>
    <w:p w:rsidR="0007563E" w:rsidRDefault="0007563E">
      <w:pPr>
        <w:pStyle w:val="ConsPlusNormal"/>
        <w:spacing w:before="220"/>
        <w:ind w:firstLine="540"/>
        <w:jc w:val="both"/>
      </w:pPr>
      <w:r>
        <w:t>Плановое значение результата предоставления Субсидии устанавливается в Соглашении.</w:t>
      </w:r>
    </w:p>
    <w:p w:rsidR="0007563E" w:rsidRDefault="0007563E">
      <w:pPr>
        <w:pStyle w:val="ConsPlusNormal"/>
        <w:spacing w:before="220"/>
        <w:ind w:firstLine="540"/>
        <w:jc w:val="both"/>
      </w:pPr>
      <w:r>
        <w:t>2.17. Комитет осуществляет перечисление Субсидии ежеквартально.</w:t>
      </w:r>
    </w:p>
    <w:p w:rsidR="0007563E" w:rsidRDefault="0007563E">
      <w:pPr>
        <w:pStyle w:val="ConsPlusNormal"/>
        <w:spacing w:before="220"/>
        <w:ind w:firstLine="540"/>
        <w:jc w:val="both"/>
      </w:pPr>
      <w:r>
        <w:t xml:space="preserve">2.18. </w:t>
      </w:r>
      <w:proofErr w:type="gramStart"/>
      <w:r>
        <w:t xml:space="preserve">Размер Субсидии рассчитывается как разница между планируемыми расходами Получателя Субсидии по содержанию и текущему ремонту общего имущества по каждому многоквартирному дому из категории домов, указанных в </w:t>
      </w:r>
      <w:hyperlink w:anchor="P76">
        <w:r>
          <w:rPr>
            <w:color w:val="0000FF"/>
          </w:rPr>
          <w:t>пункте 1.4</w:t>
        </w:r>
      </w:hyperlink>
      <w:r>
        <w:t xml:space="preserve"> настоящего Порядка, и суммой, планируемой к начислению платы за содержание и текущий ремонт общего имущества многоквартирного дома, в соответствии с </w:t>
      </w:r>
      <w:hyperlink w:anchor="P330">
        <w:r>
          <w:rPr>
            <w:color w:val="0000FF"/>
          </w:rPr>
          <w:t>приложением N 3</w:t>
        </w:r>
      </w:hyperlink>
      <w:r>
        <w:t xml:space="preserve"> к настоящему Порядку.</w:t>
      </w:r>
      <w:proofErr w:type="gramEnd"/>
    </w:p>
    <w:p w:rsidR="0007563E" w:rsidRDefault="0007563E">
      <w:pPr>
        <w:pStyle w:val="ConsPlusNormal"/>
        <w:spacing w:before="220"/>
        <w:ind w:firstLine="540"/>
        <w:jc w:val="both"/>
      </w:pPr>
      <w:bookmarkStart w:id="8" w:name="P142"/>
      <w:bookmarkEnd w:id="8"/>
      <w:r>
        <w:t>2.19. Для получения Субсидии Получатель Субсидии направляет в Комитет следующие документы:</w:t>
      </w:r>
    </w:p>
    <w:p w:rsidR="0007563E" w:rsidRDefault="0007563E">
      <w:pPr>
        <w:pStyle w:val="ConsPlusNormal"/>
        <w:spacing w:before="220"/>
        <w:ind w:firstLine="540"/>
        <w:jc w:val="both"/>
      </w:pPr>
      <w:r>
        <w:t>2.19.1. Счет.</w:t>
      </w:r>
    </w:p>
    <w:p w:rsidR="0007563E" w:rsidRDefault="0007563E">
      <w:pPr>
        <w:pStyle w:val="ConsPlusNormal"/>
        <w:jc w:val="both"/>
      </w:pPr>
      <w:r>
        <w:t>(</w:t>
      </w:r>
      <w:proofErr w:type="spellStart"/>
      <w:r>
        <w:t>подп</w:t>
      </w:r>
      <w:proofErr w:type="spellEnd"/>
      <w:r>
        <w:t xml:space="preserve">. 2.19.1 в ред. </w:t>
      </w:r>
      <w:hyperlink r:id="rId78">
        <w:r>
          <w:rPr>
            <w:color w:val="0000FF"/>
          </w:rPr>
          <w:t>постановления</w:t>
        </w:r>
      </w:hyperlink>
      <w:r>
        <w:t xml:space="preserve"> администрации города Мурманска от 13.12.2022 N 4001)</w:t>
      </w:r>
    </w:p>
    <w:p w:rsidR="0007563E" w:rsidRDefault="0007563E">
      <w:pPr>
        <w:pStyle w:val="ConsPlusNormal"/>
        <w:spacing w:before="220"/>
        <w:ind w:firstLine="540"/>
        <w:jc w:val="both"/>
      </w:pPr>
      <w:r>
        <w:t xml:space="preserve">2.19.2. </w:t>
      </w:r>
      <w:hyperlink w:anchor="P258">
        <w:r>
          <w:rPr>
            <w:color w:val="0000FF"/>
          </w:rPr>
          <w:t>Реестр</w:t>
        </w:r>
      </w:hyperlink>
      <w:r>
        <w:t xml:space="preserve"> многоквартирных домов, находящихся в управлении и (или) на обслуживании, согласно приложению N 2 к настоящему Порядку.</w:t>
      </w:r>
    </w:p>
    <w:p w:rsidR="0007563E" w:rsidRDefault="0007563E">
      <w:pPr>
        <w:pStyle w:val="ConsPlusNormal"/>
        <w:spacing w:before="220"/>
        <w:ind w:firstLine="540"/>
        <w:jc w:val="both"/>
      </w:pPr>
      <w:r>
        <w:t xml:space="preserve">2.19.3. </w:t>
      </w:r>
      <w:hyperlink w:anchor="P330">
        <w:r>
          <w:rPr>
            <w:color w:val="0000FF"/>
          </w:rPr>
          <w:t>Справку-расчет</w:t>
        </w:r>
      </w:hyperlink>
      <w:r>
        <w:t xml:space="preserve"> планируемых доходов и расходов по содержанию и текущему ремонту общего имущества многоквартирных домов, находящихся в управлении и (или) на обслуживании, согласно приложению N 3 к настоящему Порядку.</w:t>
      </w:r>
    </w:p>
    <w:p w:rsidR="0007563E" w:rsidRDefault="0007563E">
      <w:pPr>
        <w:pStyle w:val="ConsPlusNormal"/>
        <w:spacing w:before="220"/>
        <w:ind w:firstLine="540"/>
        <w:jc w:val="both"/>
      </w:pPr>
      <w:r>
        <w:t xml:space="preserve">2.19.4.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муниципального образования город Мурманск на цели, указанные в </w:t>
      </w:r>
      <w:hyperlink w:anchor="P72">
        <w:r>
          <w:rPr>
            <w:color w:val="0000FF"/>
          </w:rPr>
          <w:t>пункте 1.2</w:t>
        </w:r>
      </w:hyperlink>
      <w:r>
        <w:t xml:space="preserve"> настоящего Порядка.</w:t>
      </w:r>
    </w:p>
    <w:p w:rsidR="0007563E" w:rsidRDefault="0007563E">
      <w:pPr>
        <w:pStyle w:val="ConsPlusNormal"/>
        <w:spacing w:before="220"/>
        <w:ind w:firstLine="540"/>
        <w:jc w:val="both"/>
      </w:pPr>
      <w:r>
        <w:t xml:space="preserve">2.20. </w:t>
      </w:r>
      <w:proofErr w:type="gramStart"/>
      <w:r>
        <w:t>Получатель Субсидии имеет возможность осуществить расходы, источником финансового обеспечения которых являются не использованные в отчетном финансовом году остатки Субсидии, при принятии Комитетом по согласованию с управлением финансов администрации города Мурманска решения о наличии потребности в использовании остатка Субсидии в текущем финансовом году, не использованной в отчетном финансовом году, в форме приказа Комитета (далее - Приказ).</w:t>
      </w:r>
      <w:proofErr w:type="gramEnd"/>
    </w:p>
    <w:p w:rsidR="0007563E" w:rsidRDefault="0007563E">
      <w:pPr>
        <w:pStyle w:val="ConsPlusNormal"/>
        <w:spacing w:before="220"/>
        <w:ind w:firstLine="540"/>
        <w:jc w:val="both"/>
      </w:pPr>
      <w:bookmarkStart w:id="9" w:name="P149"/>
      <w:bookmarkEnd w:id="9"/>
      <w:r>
        <w:t>2.21. Для подтверждения потребности в неиспользованных остатках Субсидии Получатель Субсидии направляет в Комитет следующие документы:</w:t>
      </w:r>
    </w:p>
    <w:p w:rsidR="0007563E" w:rsidRDefault="0007563E">
      <w:pPr>
        <w:pStyle w:val="ConsPlusNormal"/>
        <w:spacing w:before="220"/>
        <w:ind w:firstLine="540"/>
        <w:jc w:val="both"/>
      </w:pPr>
      <w:r>
        <w:lastRenderedPageBreak/>
        <w:t>2.21.1. Заявление о наличии потребности в использовании остатка Субсидии в текущем финансовом году.</w:t>
      </w:r>
    </w:p>
    <w:p w:rsidR="0007563E" w:rsidRDefault="0007563E">
      <w:pPr>
        <w:pStyle w:val="ConsPlusNormal"/>
        <w:spacing w:before="220"/>
        <w:ind w:firstLine="540"/>
        <w:jc w:val="both"/>
      </w:pPr>
      <w:r>
        <w:t>2.21.2. Документы, подтверждающие наличие принятых и неисполненных обязательств.</w:t>
      </w:r>
    </w:p>
    <w:p w:rsidR="0007563E" w:rsidRDefault="0007563E">
      <w:pPr>
        <w:pStyle w:val="ConsPlusNormal"/>
        <w:spacing w:before="220"/>
        <w:ind w:firstLine="540"/>
        <w:jc w:val="both"/>
      </w:pPr>
      <w:r>
        <w:t xml:space="preserve">2.21.3. </w:t>
      </w:r>
      <w:hyperlink w:anchor="P510">
        <w:r>
          <w:rPr>
            <w:color w:val="0000FF"/>
          </w:rPr>
          <w:t>Отчет</w:t>
        </w:r>
      </w:hyperlink>
      <w:r>
        <w:t xml:space="preserve"> об использовании Субсидии на финансовое обеспечение затрат по содержанию и текущему ремонту общего имущества многоквартирных домов, находящихся в управлении и (или) на обслуживании, согласно приложению N 5 к настоящему Порядку (далее - Отчет об использовании Субсидии), составленный по состоянию на 31 декабря отчетного финансового года.</w:t>
      </w:r>
    </w:p>
    <w:p w:rsidR="0007563E" w:rsidRDefault="0007563E">
      <w:pPr>
        <w:pStyle w:val="ConsPlusNormal"/>
        <w:spacing w:before="220"/>
        <w:ind w:firstLine="540"/>
        <w:jc w:val="both"/>
      </w:pPr>
      <w:r>
        <w:t xml:space="preserve">2.22. Комитет регистрирует документы, предусмотренные </w:t>
      </w:r>
      <w:hyperlink w:anchor="P142">
        <w:r>
          <w:rPr>
            <w:color w:val="0000FF"/>
          </w:rPr>
          <w:t>пунктами 2.19</w:t>
        </w:r>
      </w:hyperlink>
      <w:r>
        <w:t xml:space="preserve"> и </w:t>
      </w:r>
      <w:hyperlink w:anchor="P149">
        <w:r>
          <w:rPr>
            <w:color w:val="0000FF"/>
          </w:rPr>
          <w:t>2.21</w:t>
        </w:r>
      </w:hyperlink>
      <w:r>
        <w:t xml:space="preserve"> настоящего Порядка, в день их поступления, затем осуществляет проверку документов на соответствие требованиям настоящего Порядка и Соглашения.</w:t>
      </w:r>
    </w:p>
    <w:p w:rsidR="0007563E" w:rsidRDefault="0007563E">
      <w:pPr>
        <w:pStyle w:val="ConsPlusNormal"/>
        <w:spacing w:before="220"/>
        <w:ind w:firstLine="540"/>
        <w:jc w:val="both"/>
      </w:pPr>
      <w:r>
        <w:t xml:space="preserve">2.23. Проверку на соблюдение Получателем Субсидии требований к оформлению документов, предусмотренных </w:t>
      </w:r>
      <w:hyperlink w:anchor="P109">
        <w:r>
          <w:rPr>
            <w:color w:val="0000FF"/>
          </w:rPr>
          <w:t>пунктом 2.5</w:t>
        </w:r>
      </w:hyperlink>
      <w:r>
        <w:t xml:space="preserve"> настоящего Порядка, Комитет осуществляет в течение трех рабочих дней со дня, следующего за днем регистрации.</w:t>
      </w:r>
    </w:p>
    <w:p w:rsidR="0007563E" w:rsidRDefault="0007563E">
      <w:pPr>
        <w:pStyle w:val="ConsPlusNormal"/>
        <w:spacing w:before="220"/>
        <w:ind w:firstLine="540"/>
        <w:jc w:val="both"/>
      </w:pPr>
      <w:r>
        <w:t xml:space="preserve">2.24. В случае несоблюдения Получателем Субсидии требований к оформлению документов, предусмотренных </w:t>
      </w:r>
      <w:hyperlink w:anchor="P109">
        <w:r>
          <w:rPr>
            <w:color w:val="0000FF"/>
          </w:rPr>
          <w:t>пунктом 2.5</w:t>
        </w:r>
      </w:hyperlink>
      <w:r>
        <w:t xml:space="preserve"> настоящего Порядка, Комитет в течение трех рабочих дней </w:t>
      </w:r>
      <w:proofErr w:type="gramStart"/>
      <w:r>
        <w:t>с даты завершения</w:t>
      </w:r>
      <w:proofErr w:type="gramEnd"/>
      <w:r>
        <w:t xml:space="preserve"> проверки возвращает документы на доработку.</w:t>
      </w:r>
    </w:p>
    <w:p w:rsidR="0007563E" w:rsidRDefault="0007563E">
      <w:pPr>
        <w:pStyle w:val="ConsPlusNormal"/>
        <w:spacing w:before="220"/>
        <w:ind w:firstLine="540"/>
        <w:jc w:val="both"/>
      </w:pPr>
      <w:r>
        <w:t>2.25. Проверку на соответствие требований к составу и достоверности предоставленной информации Комитет осуществляет в течение семи рабочих дней.</w:t>
      </w:r>
    </w:p>
    <w:p w:rsidR="0007563E" w:rsidRDefault="0007563E">
      <w:pPr>
        <w:pStyle w:val="ConsPlusNormal"/>
        <w:spacing w:before="220"/>
        <w:ind w:firstLine="540"/>
        <w:jc w:val="both"/>
      </w:pPr>
      <w:r>
        <w:t>2.26. Основаниями для отказа в предоставлении Субсидии, а также в принятии решения о наличии потребности в использовании остатка Субсидии в текущем финансовом году, не использованной в отчетном финансовом году, являются:</w:t>
      </w:r>
    </w:p>
    <w:p w:rsidR="0007563E" w:rsidRDefault="0007563E">
      <w:pPr>
        <w:pStyle w:val="ConsPlusNormal"/>
        <w:spacing w:before="220"/>
        <w:ind w:firstLine="540"/>
        <w:jc w:val="both"/>
      </w:pPr>
      <w:r>
        <w:t xml:space="preserve">- несоответствие представленных Получателем Субсидии документов требованиям, указанным в </w:t>
      </w:r>
      <w:hyperlink w:anchor="P142">
        <w:r>
          <w:rPr>
            <w:color w:val="0000FF"/>
          </w:rPr>
          <w:t>пунктах 2.19</w:t>
        </w:r>
      </w:hyperlink>
      <w:r>
        <w:t xml:space="preserve"> и </w:t>
      </w:r>
      <w:hyperlink w:anchor="P149">
        <w:r>
          <w:rPr>
            <w:color w:val="0000FF"/>
          </w:rPr>
          <w:t>2.21</w:t>
        </w:r>
      </w:hyperlink>
      <w:r>
        <w:t xml:space="preserve"> настоящего Порядка;</w:t>
      </w:r>
    </w:p>
    <w:p w:rsidR="0007563E" w:rsidRDefault="0007563E">
      <w:pPr>
        <w:pStyle w:val="ConsPlusNormal"/>
        <w:spacing w:before="220"/>
        <w:ind w:firstLine="540"/>
        <w:jc w:val="both"/>
      </w:pPr>
      <w:r>
        <w:t>- установление факта недостоверности информации, предоставленной Получателем Субсидии;</w:t>
      </w:r>
    </w:p>
    <w:p w:rsidR="0007563E" w:rsidRDefault="0007563E">
      <w:pPr>
        <w:pStyle w:val="ConsPlusNormal"/>
        <w:jc w:val="both"/>
      </w:pPr>
      <w:r>
        <w:t xml:space="preserve">(в ред. </w:t>
      </w:r>
      <w:hyperlink r:id="rId79">
        <w:r>
          <w:rPr>
            <w:color w:val="0000FF"/>
          </w:rPr>
          <w:t>постановления</w:t>
        </w:r>
      </w:hyperlink>
      <w:r>
        <w:t xml:space="preserve"> администрации города Мурманска от 11.07.2022 N 1906)</w:t>
      </w:r>
    </w:p>
    <w:p w:rsidR="0007563E" w:rsidRDefault="0007563E">
      <w:pPr>
        <w:pStyle w:val="ConsPlusNormal"/>
        <w:spacing w:before="220"/>
        <w:ind w:firstLine="540"/>
        <w:jc w:val="both"/>
      </w:pPr>
      <w:r>
        <w:t xml:space="preserve">- непредставление (представление не в полном объеме) документов Получателем Субсидии, указанных в </w:t>
      </w:r>
      <w:hyperlink w:anchor="P142">
        <w:r>
          <w:rPr>
            <w:color w:val="0000FF"/>
          </w:rPr>
          <w:t>пунктах 2.19</w:t>
        </w:r>
      </w:hyperlink>
      <w:r>
        <w:t xml:space="preserve"> и </w:t>
      </w:r>
      <w:hyperlink w:anchor="P149">
        <w:r>
          <w:rPr>
            <w:color w:val="0000FF"/>
          </w:rPr>
          <w:t>2.21</w:t>
        </w:r>
      </w:hyperlink>
      <w:r>
        <w:t xml:space="preserve"> настоящего Порядка.</w:t>
      </w:r>
    </w:p>
    <w:p w:rsidR="0007563E" w:rsidRDefault="0007563E">
      <w:pPr>
        <w:pStyle w:val="ConsPlusNormal"/>
        <w:jc w:val="both"/>
      </w:pPr>
      <w:r>
        <w:t xml:space="preserve">(абзац введен </w:t>
      </w:r>
      <w:hyperlink r:id="rId80">
        <w:r>
          <w:rPr>
            <w:color w:val="0000FF"/>
          </w:rPr>
          <w:t>постановлением</w:t>
        </w:r>
      </w:hyperlink>
      <w:r>
        <w:t xml:space="preserve"> администрации города Мурманска от 21.05.2021 N 1342)</w:t>
      </w:r>
    </w:p>
    <w:p w:rsidR="0007563E" w:rsidRDefault="0007563E">
      <w:pPr>
        <w:pStyle w:val="ConsPlusNormal"/>
        <w:spacing w:before="220"/>
        <w:ind w:firstLine="540"/>
        <w:jc w:val="both"/>
      </w:pPr>
      <w:r>
        <w:t xml:space="preserve">2.27. Отказ в предоставлении Субсидии, а также в принятии решения о наличии потребности в использовании остатка Субсидии в текущем финансовом году, не использованной в отчетном финансовом году, не препятствует повторному обращению при соблюдении условий, предусмотренных </w:t>
      </w:r>
      <w:hyperlink w:anchor="P109">
        <w:r>
          <w:rPr>
            <w:color w:val="0000FF"/>
          </w:rPr>
          <w:t>пунктами 2.5</w:t>
        </w:r>
      </w:hyperlink>
      <w:r>
        <w:t xml:space="preserve">, </w:t>
      </w:r>
      <w:hyperlink w:anchor="P142">
        <w:r>
          <w:rPr>
            <w:color w:val="0000FF"/>
          </w:rPr>
          <w:t>2.19</w:t>
        </w:r>
      </w:hyperlink>
      <w:r>
        <w:t xml:space="preserve"> и </w:t>
      </w:r>
      <w:hyperlink w:anchor="P149">
        <w:r>
          <w:rPr>
            <w:color w:val="0000FF"/>
          </w:rPr>
          <w:t>2.21</w:t>
        </w:r>
      </w:hyperlink>
      <w:r>
        <w:t xml:space="preserve"> настоящего Порядка.</w:t>
      </w:r>
    </w:p>
    <w:p w:rsidR="0007563E" w:rsidRDefault="0007563E">
      <w:pPr>
        <w:pStyle w:val="ConsPlusNormal"/>
        <w:spacing w:before="220"/>
        <w:ind w:firstLine="540"/>
        <w:jc w:val="both"/>
      </w:pPr>
      <w:r>
        <w:t>2.28. Повторная проверка документов на предмет их соответствия требованиям настоящего Порядка и Соглашения производится Комитетом в течение трех рабочих дней.</w:t>
      </w:r>
    </w:p>
    <w:p w:rsidR="0007563E" w:rsidRDefault="0007563E">
      <w:pPr>
        <w:pStyle w:val="ConsPlusNormal"/>
        <w:spacing w:before="220"/>
        <w:ind w:firstLine="540"/>
        <w:jc w:val="both"/>
      </w:pPr>
      <w:r>
        <w:t>2.29. В случае соответствия документов требованиям настоящего Порядка и Соглашения, а также требований к оформлению документов Комитет в течение пяти рабочих дней после окончания срока проверки документов направляет в управление финансов администрации города Мурманска:</w:t>
      </w:r>
    </w:p>
    <w:p w:rsidR="0007563E" w:rsidRDefault="0007563E">
      <w:pPr>
        <w:pStyle w:val="ConsPlusNormal"/>
        <w:spacing w:before="220"/>
        <w:ind w:firstLine="540"/>
        <w:jc w:val="both"/>
      </w:pPr>
      <w:r>
        <w:t xml:space="preserve">- кассовый план выплат на перечисление Субсидии в случае, предусмотренном </w:t>
      </w:r>
      <w:hyperlink w:anchor="P142">
        <w:r>
          <w:rPr>
            <w:color w:val="0000FF"/>
          </w:rPr>
          <w:t>пунктом 2.19</w:t>
        </w:r>
      </w:hyperlink>
      <w:r>
        <w:t xml:space="preserve"> настоящего Порядка;</w:t>
      </w:r>
    </w:p>
    <w:p w:rsidR="0007563E" w:rsidRDefault="0007563E">
      <w:pPr>
        <w:pStyle w:val="ConsPlusNormal"/>
        <w:spacing w:before="220"/>
        <w:ind w:firstLine="540"/>
        <w:jc w:val="both"/>
      </w:pPr>
      <w:r>
        <w:lastRenderedPageBreak/>
        <w:t xml:space="preserve">- проект Приказа на согласование в случае, предусмотренном </w:t>
      </w:r>
      <w:hyperlink w:anchor="P149">
        <w:r>
          <w:rPr>
            <w:color w:val="0000FF"/>
          </w:rPr>
          <w:t>пунктом 2.21</w:t>
        </w:r>
      </w:hyperlink>
      <w:r>
        <w:t xml:space="preserve"> настоящего Порядка.</w:t>
      </w:r>
    </w:p>
    <w:p w:rsidR="0007563E" w:rsidRDefault="0007563E">
      <w:pPr>
        <w:pStyle w:val="ConsPlusNormal"/>
        <w:spacing w:before="220"/>
        <w:ind w:firstLine="540"/>
        <w:jc w:val="both"/>
      </w:pPr>
      <w:r>
        <w:t xml:space="preserve">2.30. Управление финансов администрации города Мурманска в течение 10 рабочих дней со дня получения кассового плана выплат на перечисление Субсидии направляет причитающуюся сумму на лицевой счет Комитета, открытый в Управлении Федерального казначейства по Мурманской области в случае, предусмотренном </w:t>
      </w:r>
      <w:hyperlink w:anchor="P142">
        <w:r>
          <w:rPr>
            <w:color w:val="0000FF"/>
          </w:rPr>
          <w:t>пунктом 2.19</w:t>
        </w:r>
      </w:hyperlink>
      <w:r>
        <w:t xml:space="preserve"> настоящего Порядка.</w:t>
      </w:r>
    </w:p>
    <w:p w:rsidR="0007563E" w:rsidRDefault="0007563E">
      <w:pPr>
        <w:pStyle w:val="ConsPlusNormal"/>
        <w:spacing w:before="220"/>
        <w:ind w:firstLine="540"/>
        <w:jc w:val="both"/>
      </w:pPr>
      <w:r>
        <w:t xml:space="preserve">2.31. Перечисление денежных средств Получателю Субсидии производится Комитетом на расчетный счет, указанный Получателем Субсидии в Соглашении, в течение пяти рабочих дней </w:t>
      </w:r>
      <w:proofErr w:type="gramStart"/>
      <w:r>
        <w:t>с даты поступления</w:t>
      </w:r>
      <w:proofErr w:type="gramEnd"/>
      <w:r>
        <w:t xml:space="preserve"> средств на лицевой счет Комитета в соответствии с графиком перечисления Субсидии, предусмотренным в Соглашении.</w:t>
      </w:r>
    </w:p>
    <w:p w:rsidR="0007563E" w:rsidRDefault="0007563E">
      <w:pPr>
        <w:pStyle w:val="ConsPlusNormal"/>
        <w:spacing w:before="220"/>
        <w:ind w:firstLine="540"/>
        <w:jc w:val="both"/>
      </w:pPr>
      <w:r>
        <w:t xml:space="preserve">2.32. В случае, предусмотренном </w:t>
      </w:r>
      <w:hyperlink w:anchor="P78">
        <w:r>
          <w:rPr>
            <w:color w:val="0000FF"/>
          </w:rPr>
          <w:t>пунктом 1.5</w:t>
        </w:r>
      </w:hyperlink>
      <w:r>
        <w:t xml:space="preserve"> настоящего Порядка, Комитет вправе в течение текущего финансового года осуществлять перечисление Субсидии при наличии остатка Субсидии.</w:t>
      </w:r>
    </w:p>
    <w:p w:rsidR="0007563E" w:rsidRDefault="0007563E">
      <w:pPr>
        <w:pStyle w:val="ConsPlusNormal"/>
        <w:spacing w:before="220"/>
        <w:ind w:firstLine="540"/>
        <w:jc w:val="both"/>
      </w:pPr>
      <w:r>
        <w:t>2.33. Согласованный с управлением финансов администрации города Мурманска проект Приказа подписывается и регистрируется в Комитете в день поступления и направляется Получателю Субсидии в течение трех рабочих дней.</w:t>
      </w:r>
    </w:p>
    <w:p w:rsidR="0007563E" w:rsidRDefault="0007563E">
      <w:pPr>
        <w:pStyle w:val="ConsPlusNormal"/>
        <w:spacing w:before="220"/>
        <w:ind w:firstLine="540"/>
        <w:jc w:val="both"/>
      </w:pPr>
      <w:r>
        <w:t xml:space="preserve">2.34. Порядок и сроки возврата Субсидии в бюджет муниципального образования город Мурманск в случае нарушения Получателем Субсидии порядка и условий ее предоставления определены </w:t>
      </w:r>
      <w:hyperlink w:anchor="P204">
        <w:r>
          <w:rPr>
            <w:color w:val="0000FF"/>
          </w:rPr>
          <w:t>пунктами 4.7</w:t>
        </w:r>
      </w:hyperlink>
      <w:r>
        <w:t xml:space="preserve">, </w:t>
      </w:r>
      <w:hyperlink w:anchor="P205">
        <w:r>
          <w:rPr>
            <w:color w:val="0000FF"/>
          </w:rPr>
          <w:t>4.8</w:t>
        </w:r>
      </w:hyperlink>
      <w:r>
        <w:t xml:space="preserve"> настоящего Порядка.</w:t>
      </w:r>
    </w:p>
    <w:p w:rsidR="0007563E" w:rsidRDefault="0007563E">
      <w:pPr>
        <w:pStyle w:val="ConsPlusNormal"/>
        <w:jc w:val="both"/>
      </w:pPr>
      <w:r>
        <w:t>(</w:t>
      </w:r>
      <w:proofErr w:type="gramStart"/>
      <w:r>
        <w:t>п</w:t>
      </w:r>
      <w:proofErr w:type="gramEnd"/>
      <w:r>
        <w:t xml:space="preserve">. 2.34 в ред. </w:t>
      </w:r>
      <w:hyperlink r:id="rId81">
        <w:r>
          <w:rPr>
            <w:color w:val="0000FF"/>
          </w:rPr>
          <w:t>постановления</w:t>
        </w:r>
      </w:hyperlink>
      <w:r>
        <w:t xml:space="preserve"> администрации города Мурманска от 11.07.2022 N 1906)</w:t>
      </w:r>
    </w:p>
    <w:p w:rsidR="0007563E" w:rsidRDefault="0007563E">
      <w:pPr>
        <w:pStyle w:val="ConsPlusNormal"/>
        <w:jc w:val="both"/>
      </w:pPr>
    </w:p>
    <w:p w:rsidR="0007563E" w:rsidRDefault="0007563E">
      <w:pPr>
        <w:pStyle w:val="ConsPlusTitle"/>
        <w:jc w:val="center"/>
        <w:outlineLvl w:val="1"/>
      </w:pPr>
      <w:r>
        <w:t>3. Требования к отчетности</w:t>
      </w:r>
    </w:p>
    <w:p w:rsidR="0007563E" w:rsidRDefault="0007563E">
      <w:pPr>
        <w:pStyle w:val="ConsPlusNormal"/>
        <w:jc w:val="both"/>
      </w:pPr>
    </w:p>
    <w:p w:rsidR="0007563E" w:rsidRDefault="0007563E">
      <w:pPr>
        <w:pStyle w:val="ConsPlusNormal"/>
        <w:ind w:firstLine="540"/>
        <w:jc w:val="both"/>
      </w:pPr>
      <w:r>
        <w:t>3.1. Для подтверждения фактических затрат и расходов Получатель Субсидии предоставляет в Комитет ежемесячно не позднее 25 числа месяца, следующего за отчетным месяцем, счет с приложением следующих документов:</w:t>
      </w:r>
    </w:p>
    <w:p w:rsidR="0007563E" w:rsidRDefault="0007563E">
      <w:pPr>
        <w:pStyle w:val="ConsPlusNormal"/>
        <w:jc w:val="both"/>
      </w:pPr>
      <w:r>
        <w:t xml:space="preserve">(в ред. </w:t>
      </w:r>
      <w:hyperlink r:id="rId82">
        <w:r>
          <w:rPr>
            <w:color w:val="0000FF"/>
          </w:rPr>
          <w:t>постановления</w:t>
        </w:r>
      </w:hyperlink>
      <w:r>
        <w:t xml:space="preserve"> администрации города Мурманска от 26.06.2020 N 1471)</w:t>
      </w:r>
    </w:p>
    <w:p w:rsidR="0007563E" w:rsidRDefault="0007563E">
      <w:pPr>
        <w:pStyle w:val="ConsPlusNormal"/>
        <w:spacing w:before="220"/>
        <w:ind w:firstLine="540"/>
        <w:jc w:val="both"/>
      </w:pPr>
      <w:bookmarkStart w:id="10" w:name="P179"/>
      <w:bookmarkEnd w:id="10"/>
      <w:r>
        <w:t xml:space="preserve">3.1.1. </w:t>
      </w:r>
      <w:hyperlink w:anchor="P258">
        <w:r>
          <w:rPr>
            <w:color w:val="0000FF"/>
          </w:rPr>
          <w:t>Реестр</w:t>
        </w:r>
      </w:hyperlink>
      <w:r>
        <w:t xml:space="preserve"> многоквартирных домов, находящихся в управлении и (или) на обслуживании, согласно приложению N 2 к настоящему Порядку.</w:t>
      </w:r>
    </w:p>
    <w:p w:rsidR="0007563E" w:rsidRDefault="0007563E">
      <w:pPr>
        <w:pStyle w:val="ConsPlusNormal"/>
        <w:spacing w:before="220"/>
        <w:ind w:firstLine="540"/>
        <w:jc w:val="both"/>
      </w:pPr>
      <w:r>
        <w:t xml:space="preserve">3.1.2. </w:t>
      </w:r>
      <w:hyperlink w:anchor="P418">
        <w:r>
          <w:rPr>
            <w:color w:val="0000FF"/>
          </w:rPr>
          <w:t>Справку-отчет</w:t>
        </w:r>
      </w:hyperlink>
      <w:r>
        <w:t xml:space="preserve"> о фактических доходах и расходах по содержанию и текущему ремонту общего имущества многоквартирных домов, находящихся в управлении и (или) на обслуживании, по которым сложился отрицательный финансовый результат, согласно приложению N 4 к настоящему Порядку.</w:t>
      </w:r>
    </w:p>
    <w:p w:rsidR="0007563E" w:rsidRDefault="0007563E">
      <w:pPr>
        <w:pStyle w:val="ConsPlusNormal"/>
        <w:spacing w:before="220"/>
        <w:ind w:firstLine="540"/>
        <w:jc w:val="both"/>
      </w:pPr>
      <w:r>
        <w:t xml:space="preserve">3.1.3. </w:t>
      </w:r>
      <w:hyperlink w:anchor="P510">
        <w:r>
          <w:rPr>
            <w:color w:val="0000FF"/>
          </w:rPr>
          <w:t>Отчет</w:t>
        </w:r>
      </w:hyperlink>
      <w:r>
        <w:t xml:space="preserve"> об использовании Субсидии согласно приложению N 5 к настоящему Порядку с приложением подтверждающих документов в соответствии с </w:t>
      </w:r>
      <w:hyperlink w:anchor="P664">
        <w:r>
          <w:rPr>
            <w:color w:val="0000FF"/>
          </w:rPr>
          <w:t>приложением N 6</w:t>
        </w:r>
      </w:hyperlink>
      <w:r>
        <w:t xml:space="preserve"> к настоящему Порядку.</w:t>
      </w:r>
    </w:p>
    <w:p w:rsidR="0007563E" w:rsidRDefault="0007563E">
      <w:pPr>
        <w:pStyle w:val="ConsPlusNormal"/>
        <w:jc w:val="both"/>
      </w:pPr>
      <w:r>
        <w:t>(</w:t>
      </w:r>
      <w:proofErr w:type="spellStart"/>
      <w:r>
        <w:t>подп</w:t>
      </w:r>
      <w:proofErr w:type="spellEnd"/>
      <w:r>
        <w:t xml:space="preserve">. 3.1.3 в ред. </w:t>
      </w:r>
      <w:hyperlink r:id="rId83">
        <w:r>
          <w:rPr>
            <w:color w:val="0000FF"/>
          </w:rPr>
          <w:t>постановления</w:t>
        </w:r>
      </w:hyperlink>
      <w:r>
        <w:t xml:space="preserve"> администрации города Мурманска от 26.06.2020 N 1471)</w:t>
      </w:r>
    </w:p>
    <w:p w:rsidR="0007563E" w:rsidRDefault="0007563E">
      <w:pPr>
        <w:pStyle w:val="ConsPlusNormal"/>
        <w:spacing w:before="220"/>
        <w:ind w:firstLine="540"/>
        <w:jc w:val="both"/>
      </w:pPr>
      <w:bookmarkStart w:id="11" w:name="P183"/>
      <w:bookmarkEnd w:id="11"/>
      <w:r>
        <w:t xml:space="preserve">3.1.4. Отчет о расходах, источником финансового обеспечения которых является Субсидия, предоставляется Получателем Субсидии по форме, установленной в Соглашении (далее - Отчет о расходах), с приложением подтверждающих документов в соответствии с </w:t>
      </w:r>
      <w:hyperlink w:anchor="P664">
        <w:r>
          <w:rPr>
            <w:color w:val="0000FF"/>
          </w:rPr>
          <w:t>приложением N 6</w:t>
        </w:r>
      </w:hyperlink>
      <w:r>
        <w:t xml:space="preserve"> к настоящему Порядку.</w:t>
      </w:r>
    </w:p>
    <w:p w:rsidR="0007563E" w:rsidRDefault="0007563E">
      <w:pPr>
        <w:pStyle w:val="ConsPlusNormal"/>
        <w:jc w:val="both"/>
      </w:pPr>
      <w:r>
        <w:t>(</w:t>
      </w:r>
      <w:proofErr w:type="spellStart"/>
      <w:r>
        <w:t>подп</w:t>
      </w:r>
      <w:proofErr w:type="spellEnd"/>
      <w:r>
        <w:t xml:space="preserve">. 3.1.4 </w:t>
      </w:r>
      <w:proofErr w:type="gramStart"/>
      <w:r>
        <w:t>введен</w:t>
      </w:r>
      <w:proofErr w:type="gramEnd"/>
      <w:r>
        <w:t xml:space="preserve"> </w:t>
      </w:r>
      <w:hyperlink r:id="rId84">
        <w:r>
          <w:rPr>
            <w:color w:val="0000FF"/>
          </w:rPr>
          <w:t>постановлением</w:t>
        </w:r>
      </w:hyperlink>
      <w:r>
        <w:t xml:space="preserve"> администрации города Мурманска от 26.06.2020 N 1471)</w:t>
      </w:r>
    </w:p>
    <w:p w:rsidR="0007563E" w:rsidRDefault="0007563E">
      <w:pPr>
        <w:pStyle w:val="ConsPlusNormal"/>
        <w:spacing w:before="220"/>
        <w:ind w:firstLine="540"/>
        <w:jc w:val="both"/>
      </w:pPr>
      <w:r>
        <w:t xml:space="preserve">3.2. Документы, указанные в </w:t>
      </w:r>
      <w:hyperlink w:anchor="P179">
        <w:r>
          <w:rPr>
            <w:color w:val="0000FF"/>
          </w:rPr>
          <w:t>подпунктах 3.1.1</w:t>
        </w:r>
      </w:hyperlink>
      <w:r>
        <w:t xml:space="preserve"> - </w:t>
      </w:r>
      <w:hyperlink w:anchor="P183">
        <w:r>
          <w:rPr>
            <w:color w:val="0000FF"/>
          </w:rPr>
          <w:t>3.1.4</w:t>
        </w:r>
      </w:hyperlink>
      <w:r>
        <w:t xml:space="preserve"> настоящего Порядка, должны соответствовать требованиям, указанным в </w:t>
      </w:r>
      <w:hyperlink w:anchor="P109">
        <w:r>
          <w:rPr>
            <w:color w:val="0000FF"/>
          </w:rPr>
          <w:t>пункте 2.5</w:t>
        </w:r>
      </w:hyperlink>
      <w:r>
        <w:t xml:space="preserve"> настоящего Порядка.</w:t>
      </w:r>
    </w:p>
    <w:p w:rsidR="0007563E" w:rsidRDefault="0007563E">
      <w:pPr>
        <w:pStyle w:val="ConsPlusNormal"/>
        <w:jc w:val="both"/>
      </w:pPr>
      <w:r>
        <w:t>(</w:t>
      </w:r>
      <w:proofErr w:type="gramStart"/>
      <w:r>
        <w:t>в</w:t>
      </w:r>
      <w:proofErr w:type="gramEnd"/>
      <w:r>
        <w:t xml:space="preserve"> ред. постановлений администрации города Мурманска от 26.06.2020 </w:t>
      </w:r>
      <w:hyperlink r:id="rId85">
        <w:r>
          <w:rPr>
            <w:color w:val="0000FF"/>
          </w:rPr>
          <w:t>N 1471</w:t>
        </w:r>
      </w:hyperlink>
      <w:r>
        <w:t xml:space="preserve">, от 09.04.2021 </w:t>
      </w:r>
      <w:hyperlink r:id="rId86">
        <w:r>
          <w:rPr>
            <w:color w:val="0000FF"/>
          </w:rPr>
          <w:t>N 938</w:t>
        </w:r>
      </w:hyperlink>
      <w:r>
        <w:t>)</w:t>
      </w:r>
    </w:p>
    <w:p w:rsidR="0007563E" w:rsidRDefault="0007563E">
      <w:pPr>
        <w:pStyle w:val="ConsPlusNormal"/>
        <w:spacing w:before="220"/>
        <w:ind w:firstLine="540"/>
        <w:jc w:val="both"/>
      </w:pPr>
      <w:bookmarkStart w:id="12" w:name="P187"/>
      <w:bookmarkEnd w:id="12"/>
      <w:r>
        <w:lastRenderedPageBreak/>
        <w:t xml:space="preserve">3.3. Отчет о достижении значений результата, указанного в </w:t>
      </w:r>
      <w:hyperlink w:anchor="P138">
        <w:r>
          <w:rPr>
            <w:color w:val="0000FF"/>
          </w:rPr>
          <w:t>пункте 2.16</w:t>
        </w:r>
      </w:hyperlink>
      <w:r>
        <w:t xml:space="preserve"> настоящего Порядка, предоставляется Получателем Субсидии ежеквартально в срок до 25 числа месяца, следующего </w:t>
      </w:r>
      <w:proofErr w:type="gramStart"/>
      <w:r>
        <w:t>за</w:t>
      </w:r>
      <w:proofErr w:type="gramEnd"/>
      <w:r>
        <w:t xml:space="preserve"> </w:t>
      </w:r>
      <w:proofErr w:type="gramStart"/>
      <w:r>
        <w:t>отчетным</w:t>
      </w:r>
      <w:proofErr w:type="gramEnd"/>
      <w:r>
        <w:t>, по форме, установленной в Соглашении (далее - Отчет о результатах).</w:t>
      </w:r>
    </w:p>
    <w:p w:rsidR="0007563E" w:rsidRDefault="0007563E">
      <w:pPr>
        <w:pStyle w:val="ConsPlusNormal"/>
        <w:jc w:val="both"/>
      </w:pPr>
      <w:r>
        <w:t>(</w:t>
      </w:r>
      <w:proofErr w:type="gramStart"/>
      <w:r>
        <w:t>п</w:t>
      </w:r>
      <w:proofErr w:type="gramEnd"/>
      <w:r>
        <w:t xml:space="preserve">. 3.3 введен </w:t>
      </w:r>
      <w:hyperlink r:id="rId87">
        <w:r>
          <w:rPr>
            <w:color w:val="0000FF"/>
          </w:rPr>
          <w:t>постановлением</w:t>
        </w:r>
      </w:hyperlink>
      <w:r>
        <w:t xml:space="preserve"> администрации города Мурманска от 26.06.2020 N 1471; в ред. постановлений администрации города Мурманска от 09.04.2021 </w:t>
      </w:r>
      <w:hyperlink r:id="rId88">
        <w:r>
          <w:rPr>
            <w:color w:val="0000FF"/>
          </w:rPr>
          <w:t>N 938</w:t>
        </w:r>
      </w:hyperlink>
      <w:r>
        <w:t xml:space="preserve">, от 17.12.2021 </w:t>
      </w:r>
      <w:hyperlink r:id="rId89">
        <w:r>
          <w:rPr>
            <w:color w:val="0000FF"/>
          </w:rPr>
          <w:t>N 3264</w:t>
        </w:r>
      </w:hyperlink>
      <w:r>
        <w:t>)</w:t>
      </w:r>
    </w:p>
    <w:p w:rsidR="0007563E" w:rsidRDefault="0007563E">
      <w:pPr>
        <w:pStyle w:val="ConsPlusNormal"/>
        <w:spacing w:before="220"/>
        <w:ind w:firstLine="540"/>
        <w:jc w:val="both"/>
      </w:pPr>
      <w:r>
        <w:t>3.4. Комитет как получатель бюджетных сре</w:t>
      </w:r>
      <w:proofErr w:type="gramStart"/>
      <w:r>
        <w:t>дств впр</w:t>
      </w:r>
      <w:proofErr w:type="gramEnd"/>
      <w:r>
        <w:t>аве устанавливать в Соглашении сроки и формы представления Получателем Субсидии дополнительной отчетности.</w:t>
      </w:r>
    </w:p>
    <w:p w:rsidR="0007563E" w:rsidRDefault="0007563E">
      <w:pPr>
        <w:pStyle w:val="ConsPlusNormal"/>
        <w:jc w:val="both"/>
      </w:pPr>
      <w:r>
        <w:t>(</w:t>
      </w:r>
      <w:proofErr w:type="gramStart"/>
      <w:r>
        <w:t>п</w:t>
      </w:r>
      <w:proofErr w:type="gramEnd"/>
      <w:r>
        <w:t xml:space="preserve">. 3.4 введен </w:t>
      </w:r>
      <w:hyperlink r:id="rId90">
        <w:r>
          <w:rPr>
            <w:color w:val="0000FF"/>
          </w:rPr>
          <w:t>постановлением</w:t>
        </w:r>
      </w:hyperlink>
      <w:r>
        <w:t xml:space="preserve"> администрации города Мурманска от 26.06.2020 N 1471)</w:t>
      </w:r>
    </w:p>
    <w:p w:rsidR="0007563E" w:rsidRDefault="0007563E">
      <w:pPr>
        <w:pStyle w:val="ConsPlusNormal"/>
        <w:jc w:val="both"/>
      </w:pPr>
    </w:p>
    <w:p w:rsidR="0007563E" w:rsidRDefault="0007563E">
      <w:pPr>
        <w:pStyle w:val="ConsPlusTitle"/>
        <w:jc w:val="center"/>
        <w:outlineLvl w:val="1"/>
      </w:pPr>
      <w:r>
        <w:t>4. Требования к осуществлению контроля (мониторинга)</w:t>
      </w:r>
    </w:p>
    <w:p w:rsidR="0007563E" w:rsidRDefault="0007563E">
      <w:pPr>
        <w:pStyle w:val="ConsPlusTitle"/>
        <w:jc w:val="center"/>
      </w:pPr>
      <w:r>
        <w:t>за соблюдением условий и порядка предоставления Субсидии</w:t>
      </w:r>
    </w:p>
    <w:p w:rsidR="0007563E" w:rsidRDefault="0007563E">
      <w:pPr>
        <w:pStyle w:val="ConsPlusTitle"/>
        <w:jc w:val="center"/>
      </w:pPr>
      <w:r>
        <w:t>и ответственность за их нарушение</w:t>
      </w:r>
    </w:p>
    <w:p w:rsidR="0007563E" w:rsidRDefault="0007563E">
      <w:pPr>
        <w:pStyle w:val="ConsPlusNormal"/>
        <w:jc w:val="center"/>
      </w:pPr>
      <w:proofErr w:type="gramStart"/>
      <w:r>
        <w:t xml:space="preserve">(в ред. </w:t>
      </w:r>
      <w:hyperlink r:id="rId91">
        <w:r>
          <w:rPr>
            <w:color w:val="0000FF"/>
          </w:rPr>
          <w:t>постановления</w:t>
        </w:r>
      </w:hyperlink>
      <w:r>
        <w:t xml:space="preserve"> администрации города Мурманска</w:t>
      </w:r>
      <w:proofErr w:type="gramEnd"/>
    </w:p>
    <w:p w:rsidR="0007563E" w:rsidRDefault="0007563E">
      <w:pPr>
        <w:pStyle w:val="ConsPlusNormal"/>
        <w:jc w:val="center"/>
      </w:pPr>
      <w:r>
        <w:t>от 11.07.2022 N 1906)</w:t>
      </w:r>
    </w:p>
    <w:p w:rsidR="0007563E" w:rsidRDefault="0007563E">
      <w:pPr>
        <w:pStyle w:val="ConsPlusNormal"/>
        <w:jc w:val="both"/>
      </w:pPr>
    </w:p>
    <w:p w:rsidR="0007563E" w:rsidRDefault="0007563E">
      <w:pPr>
        <w:pStyle w:val="ConsPlusNormal"/>
        <w:ind w:firstLine="540"/>
        <w:jc w:val="both"/>
      </w:pPr>
      <w:r>
        <w:t>4.1. Получатель Субсидии несет ответственность за полноту и достоверность предоставляемых в соответствии с заключенным Соглашением документов, за эффективное использование Субсидии, а также за достижение результата ее предоставления.</w:t>
      </w:r>
    </w:p>
    <w:p w:rsidR="0007563E" w:rsidRDefault="0007563E">
      <w:pPr>
        <w:pStyle w:val="ConsPlusNormal"/>
        <w:spacing w:before="220"/>
        <w:ind w:firstLine="540"/>
        <w:jc w:val="both"/>
      </w:pPr>
      <w:bookmarkStart w:id="13" w:name="P199"/>
      <w:bookmarkEnd w:id="13"/>
      <w:r>
        <w:t xml:space="preserve">4.2. </w:t>
      </w:r>
      <w:proofErr w:type="gramStart"/>
      <w:r>
        <w:t xml:space="preserve">Главный распорядитель бюджетных средств осуществляет проверку соблюдения Получателем Субсидии порядка и условий предоставления Субсидии, в том числе в части достижения результатов ее предоставления по предоставленным Получателем Субсидии документам, указанным в </w:t>
      </w:r>
      <w:hyperlink w:anchor="P179">
        <w:r>
          <w:rPr>
            <w:color w:val="0000FF"/>
          </w:rPr>
          <w:t>подпунктах 3.1.1</w:t>
        </w:r>
      </w:hyperlink>
      <w:r>
        <w:t xml:space="preserve"> - </w:t>
      </w:r>
      <w:hyperlink w:anchor="P183">
        <w:r>
          <w:rPr>
            <w:color w:val="0000FF"/>
          </w:rPr>
          <w:t>3.1.4 пункта 3.1</w:t>
        </w:r>
      </w:hyperlink>
      <w:r>
        <w:t xml:space="preserve"> и </w:t>
      </w:r>
      <w:hyperlink w:anchor="P187">
        <w:r>
          <w:rPr>
            <w:color w:val="0000FF"/>
          </w:rPr>
          <w:t>пункте 3.3</w:t>
        </w:r>
      </w:hyperlink>
      <w:r>
        <w:t xml:space="preserve"> настоящего Порядка, в течение 15 рабочих дней со дня, следующего за днем регистрации.</w:t>
      </w:r>
      <w:proofErr w:type="gramEnd"/>
    </w:p>
    <w:p w:rsidR="0007563E" w:rsidRDefault="0007563E">
      <w:pPr>
        <w:pStyle w:val="ConsPlusNormal"/>
        <w:spacing w:before="220"/>
        <w:ind w:firstLine="540"/>
        <w:jc w:val="both"/>
      </w:pPr>
      <w:r>
        <w:t xml:space="preserve">4.3. Орган внешнего муниципального финансового контроля осуществляет проверку соблюдения порядка и условий предоставления Субсидии в соответствии с полномочиями, определенными </w:t>
      </w:r>
      <w:hyperlink r:id="rId92">
        <w:r>
          <w:rPr>
            <w:color w:val="0000FF"/>
          </w:rPr>
          <w:t>статьей 268.1</w:t>
        </w:r>
      </w:hyperlink>
      <w:r>
        <w:t xml:space="preserve"> Бюджетного кодекса Российской Федерации.</w:t>
      </w:r>
    </w:p>
    <w:p w:rsidR="0007563E" w:rsidRDefault="0007563E">
      <w:pPr>
        <w:pStyle w:val="ConsPlusNormal"/>
        <w:spacing w:before="220"/>
        <w:ind w:firstLine="540"/>
        <w:jc w:val="both"/>
      </w:pPr>
      <w:bookmarkStart w:id="14" w:name="P201"/>
      <w:bookmarkEnd w:id="14"/>
      <w:r>
        <w:t xml:space="preserve">4.4. Орган внутреннего муниципального финансового контроля осуществляет проверку соблюдения порядка и условий предоставления Субсидии в соответствии с полномочиями, определенными </w:t>
      </w:r>
      <w:hyperlink r:id="rId93">
        <w:r>
          <w:rPr>
            <w:color w:val="0000FF"/>
          </w:rPr>
          <w:t>статьей 269.2</w:t>
        </w:r>
      </w:hyperlink>
      <w:r>
        <w:t xml:space="preserve"> Бюджетного кодекса Российской Федерации.</w:t>
      </w:r>
    </w:p>
    <w:p w:rsidR="0007563E" w:rsidRDefault="0007563E">
      <w:pPr>
        <w:pStyle w:val="ConsPlusNormal"/>
        <w:spacing w:before="220"/>
        <w:ind w:firstLine="540"/>
        <w:jc w:val="both"/>
      </w:pPr>
      <w:r>
        <w:t xml:space="preserve">4.5. Согласие Получателя Субсидии на осуществление проверок, предусмотренных </w:t>
      </w:r>
      <w:hyperlink w:anchor="P199">
        <w:r>
          <w:rPr>
            <w:color w:val="0000FF"/>
          </w:rPr>
          <w:t>пунктами 4.2</w:t>
        </w:r>
      </w:hyperlink>
      <w:r>
        <w:t xml:space="preserve"> - </w:t>
      </w:r>
      <w:hyperlink w:anchor="P201">
        <w:r>
          <w:rPr>
            <w:color w:val="0000FF"/>
          </w:rPr>
          <w:t>4.4</w:t>
        </w:r>
      </w:hyperlink>
      <w:r>
        <w:t xml:space="preserve"> настоящего Порядка, включается в Соглашение, а согласие лиц, являющихся поставщиками (подрядчиками, исполнителями) по договорам (соглашениям), заключенным в целях исполнения обязательств по Соглашению, включается в договоры (соглашения), заключаемые в целях исполнения обязательств по Соглашению.</w:t>
      </w:r>
    </w:p>
    <w:p w:rsidR="0007563E" w:rsidRDefault="0007563E">
      <w:pPr>
        <w:pStyle w:val="ConsPlusNormal"/>
        <w:spacing w:before="220"/>
        <w:ind w:firstLine="540"/>
        <w:jc w:val="both"/>
      </w:pPr>
      <w:r>
        <w:t xml:space="preserve">4.6. В случае установления Главным распорядителем бюджетных средств по итогам проверки факта </w:t>
      </w:r>
      <w:proofErr w:type="spellStart"/>
      <w:r>
        <w:t>недостижения</w:t>
      </w:r>
      <w:proofErr w:type="spellEnd"/>
      <w:r>
        <w:t xml:space="preserve"> значений результата, указанного в </w:t>
      </w:r>
      <w:hyperlink w:anchor="P138">
        <w:r>
          <w:rPr>
            <w:color w:val="0000FF"/>
          </w:rPr>
          <w:t>пункте 2.16</w:t>
        </w:r>
      </w:hyperlink>
      <w:r>
        <w:t xml:space="preserve"> настоящего Порядка, в объеме, установленном Соглашением, размер Субсидии подлежит корректировке пропорционально объему невыполнения.</w:t>
      </w:r>
    </w:p>
    <w:p w:rsidR="0007563E" w:rsidRDefault="0007563E">
      <w:pPr>
        <w:pStyle w:val="ConsPlusNormal"/>
        <w:spacing w:before="220"/>
        <w:ind w:firstLine="540"/>
        <w:jc w:val="both"/>
      </w:pPr>
      <w:bookmarkStart w:id="15" w:name="P204"/>
      <w:bookmarkEnd w:id="15"/>
      <w:r>
        <w:t>4.7. В случае установления Комитетом по результатам проверки или получения от органов муниципального финансового контроля информации о факт</w:t>
      </w:r>
      <w:proofErr w:type="gramStart"/>
      <w:r>
        <w:t>е(</w:t>
      </w:r>
      <w:proofErr w:type="gramEnd"/>
      <w:r>
        <w:t>ах) нарушения Получателем Субсидии порядка и условий предоставления Субсидии, предусмотренных настоящим Порядком, в том числе указания в документах, предоставленных Получателем Субсидии в соответствии с Соглашением, недостоверных сведений, Комитет в течение трех рабочих дней после завершения проверки (получения информации) направляет Получателю Субсидии письменное уведомление о возврате денежных средств (далее - Уведомление).</w:t>
      </w:r>
    </w:p>
    <w:p w:rsidR="0007563E" w:rsidRDefault="0007563E">
      <w:pPr>
        <w:pStyle w:val="ConsPlusNormal"/>
        <w:spacing w:before="220"/>
        <w:ind w:firstLine="540"/>
        <w:jc w:val="both"/>
      </w:pPr>
      <w:bookmarkStart w:id="16" w:name="P205"/>
      <w:bookmarkEnd w:id="16"/>
      <w:r>
        <w:t xml:space="preserve">4.8. Возврат средств Субсидии производится Получателем Субсидии в течение 20 рабочих дней со дня получения Уведомления по реквизитам и коду бюджетной классификации </w:t>
      </w:r>
      <w:r>
        <w:lastRenderedPageBreak/>
        <w:t>Российской Федерации, указанным в Уведомлении.</w:t>
      </w:r>
    </w:p>
    <w:p w:rsidR="0007563E" w:rsidRDefault="0007563E">
      <w:pPr>
        <w:pStyle w:val="ConsPlusNormal"/>
        <w:spacing w:before="220"/>
        <w:ind w:firstLine="540"/>
        <w:jc w:val="both"/>
      </w:pPr>
      <w:r>
        <w:t xml:space="preserve">4.9. </w:t>
      </w:r>
      <w:proofErr w:type="gramStart"/>
      <w:r>
        <w:t>В случае установления по результатам проверки остатка неиспользованной Субсидии и отсутствия Приказа Комитета, принятого по согласованию с управлением финансов администрации города Мурманска, Комитет не позднее 1 мая года, следующего за отчетным, направляет Получателю Субсидии письменное извещение о возврате остатка денежных средств (далее - Извещение).</w:t>
      </w:r>
      <w:proofErr w:type="gramEnd"/>
    </w:p>
    <w:p w:rsidR="0007563E" w:rsidRDefault="0007563E">
      <w:pPr>
        <w:pStyle w:val="ConsPlusNormal"/>
        <w:spacing w:before="220"/>
        <w:ind w:firstLine="540"/>
        <w:jc w:val="both"/>
      </w:pPr>
      <w:bookmarkStart w:id="17" w:name="P207"/>
      <w:bookmarkEnd w:id="17"/>
      <w:r>
        <w:t>4.10. Возврат остатков Субсидии, не использованных в отчетном финансовом году, производится Получателем Субсидии в течение пяти рабочих дней со дня получения Извещения по реквизитам и коду бюджетной классификации Российской Федерации, указанным в Извещении.</w:t>
      </w:r>
    </w:p>
    <w:p w:rsidR="0007563E" w:rsidRDefault="0007563E">
      <w:pPr>
        <w:pStyle w:val="ConsPlusNormal"/>
        <w:spacing w:before="220"/>
        <w:ind w:firstLine="540"/>
        <w:jc w:val="both"/>
      </w:pPr>
      <w:r>
        <w:t xml:space="preserve">4.11. </w:t>
      </w:r>
      <w:proofErr w:type="gramStart"/>
      <w:r>
        <w:t xml:space="preserve">В случае если Получатель субсидии не произвел возврат средств Субсидии в сроки, установленные в Уведомлении или Извещении, Комитет в течение 30 рабочих дней со дня истечения сроков возврата Субсидии, установленных </w:t>
      </w:r>
      <w:hyperlink w:anchor="P205">
        <w:r>
          <w:rPr>
            <w:color w:val="0000FF"/>
          </w:rPr>
          <w:t>пунктами 4.8</w:t>
        </w:r>
      </w:hyperlink>
      <w:r>
        <w:t xml:space="preserve"> и </w:t>
      </w:r>
      <w:hyperlink w:anchor="P207">
        <w:r>
          <w:rPr>
            <w:color w:val="0000FF"/>
          </w:rPr>
          <w:t>4.10</w:t>
        </w:r>
      </w:hyperlink>
      <w:r>
        <w:t xml:space="preserve"> настоящего Порядка, принимает меры по взысканию средств Субсидии в доход бюджета муниципального образования город Мурманск в судебном порядке в соответствии с действующим законодательством Российской Федерации.</w:t>
      </w:r>
      <w:proofErr w:type="gramEnd"/>
    </w:p>
    <w:p w:rsidR="0007563E" w:rsidRDefault="0007563E">
      <w:pPr>
        <w:pStyle w:val="ConsPlusNormal"/>
        <w:spacing w:before="220"/>
        <w:ind w:firstLine="540"/>
        <w:jc w:val="both"/>
      </w:pPr>
      <w:r>
        <w:t xml:space="preserve">4.12. Комитет и управление финансов администрации города Мурманска осуществляют проведение </w:t>
      </w:r>
      <w:proofErr w:type="gramStart"/>
      <w:r>
        <w:t>мониторинга достижения результатов предоставления Субсидии</w:t>
      </w:r>
      <w:proofErr w:type="gramEnd"/>
      <w:r>
        <w:t xml:space="preserve">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установленном Министерством финансов Российской Федерации.</w:t>
      </w:r>
    </w:p>
    <w:p w:rsidR="0007563E" w:rsidRDefault="0007563E">
      <w:pPr>
        <w:pStyle w:val="ConsPlusNormal"/>
        <w:jc w:val="both"/>
      </w:pPr>
      <w:r>
        <w:t>(</w:t>
      </w:r>
      <w:proofErr w:type="gramStart"/>
      <w:r>
        <w:t>в</w:t>
      </w:r>
      <w:proofErr w:type="gramEnd"/>
      <w:r>
        <w:t xml:space="preserve"> ред. </w:t>
      </w:r>
      <w:hyperlink r:id="rId94">
        <w:r>
          <w:rPr>
            <w:color w:val="0000FF"/>
          </w:rPr>
          <w:t>постановления</w:t>
        </w:r>
      </w:hyperlink>
      <w:r>
        <w:t xml:space="preserve"> администрации города Мурманска от 15.02.2023 N 622)</w:t>
      </w: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right"/>
        <w:outlineLvl w:val="1"/>
      </w:pPr>
      <w:r>
        <w:t>Приложение N 1</w:t>
      </w:r>
    </w:p>
    <w:p w:rsidR="0007563E" w:rsidRDefault="0007563E">
      <w:pPr>
        <w:pStyle w:val="ConsPlusNormal"/>
        <w:jc w:val="right"/>
      </w:pPr>
      <w:r>
        <w:t>к Порядку</w:t>
      </w:r>
    </w:p>
    <w:p w:rsidR="0007563E" w:rsidRDefault="0007563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63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63E" w:rsidRDefault="0007563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63E" w:rsidRDefault="0007563E">
            <w:pPr>
              <w:pStyle w:val="ConsPlusNormal"/>
              <w:jc w:val="center"/>
            </w:pPr>
            <w:r>
              <w:rPr>
                <w:color w:val="392C69"/>
              </w:rPr>
              <w:t>Список изменяющих документов</w:t>
            </w:r>
          </w:p>
          <w:p w:rsidR="0007563E" w:rsidRDefault="0007563E">
            <w:pPr>
              <w:pStyle w:val="ConsPlusNormal"/>
              <w:jc w:val="center"/>
            </w:pPr>
            <w:proofErr w:type="gramStart"/>
            <w:r>
              <w:rPr>
                <w:color w:val="392C69"/>
              </w:rPr>
              <w:t>(в ред. постановлений администрации города Мурманска</w:t>
            </w:r>
            <w:proofErr w:type="gramEnd"/>
          </w:p>
          <w:p w:rsidR="0007563E" w:rsidRDefault="0007563E">
            <w:pPr>
              <w:pStyle w:val="ConsPlusNormal"/>
              <w:jc w:val="center"/>
            </w:pPr>
            <w:r>
              <w:rPr>
                <w:color w:val="392C69"/>
              </w:rPr>
              <w:t xml:space="preserve">от 25.04.2019 </w:t>
            </w:r>
            <w:hyperlink r:id="rId95">
              <w:r>
                <w:rPr>
                  <w:color w:val="0000FF"/>
                </w:rPr>
                <w:t>N 1542</w:t>
              </w:r>
            </w:hyperlink>
            <w:r>
              <w:rPr>
                <w:color w:val="392C69"/>
              </w:rPr>
              <w:t xml:space="preserve">, от 21.05.2021 </w:t>
            </w:r>
            <w:hyperlink r:id="rId96">
              <w:r>
                <w:rPr>
                  <w:color w:val="0000FF"/>
                </w:rPr>
                <w:t>N 1342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r>
    </w:tbl>
    <w:p w:rsidR="0007563E" w:rsidRDefault="0007563E">
      <w:pPr>
        <w:pStyle w:val="ConsPlusNormal"/>
        <w:jc w:val="both"/>
      </w:pPr>
    </w:p>
    <w:p w:rsidR="0007563E" w:rsidRDefault="0007563E">
      <w:pPr>
        <w:pStyle w:val="ConsPlusNormal"/>
        <w:jc w:val="center"/>
      </w:pPr>
      <w:bookmarkStart w:id="18" w:name="P222"/>
      <w:bookmarkEnd w:id="18"/>
      <w:r>
        <w:t>ЗАЯВЛЕНИЕ</w:t>
      </w:r>
    </w:p>
    <w:p w:rsidR="0007563E" w:rsidRDefault="0007563E">
      <w:pPr>
        <w:pStyle w:val="ConsPlusNormal"/>
        <w:jc w:val="center"/>
      </w:pPr>
      <w:r>
        <w:t>О ЗАКЛЮЧЕНИИ СОГЛАШЕНИЯ ДЛЯ ПРЕДОСТАВЛЕНИЯ СУБСИДИИ</w:t>
      </w:r>
    </w:p>
    <w:p w:rsidR="0007563E" w:rsidRDefault="0007563E">
      <w:pPr>
        <w:pStyle w:val="ConsPlusNormal"/>
        <w:jc w:val="both"/>
      </w:pPr>
    </w:p>
    <w:p w:rsidR="0007563E" w:rsidRDefault="0007563E">
      <w:pPr>
        <w:pStyle w:val="ConsPlusNonformat"/>
        <w:jc w:val="both"/>
      </w:pPr>
      <w:r>
        <w:t>___________________________________________________________________________</w:t>
      </w:r>
    </w:p>
    <w:p w:rsidR="0007563E" w:rsidRDefault="0007563E">
      <w:pPr>
        <w:pStyle w:val="ConsPlusNonformat"/>
        <w:jc w:val="both"/>
      </w:pPr>
      <w:r>
        <w:t xml:space="preserve">          (наименование Получателя, ИНН, КПП, юридический адрес)</w:t>
      </w:r>
    </w:p>
    <w:p w:rsidR="0007563E" w:rsidRDefault="0007563E">
      <w:pPr>
        <w:pStyle w:val="ConsPlusNonformat"/>
        <w:jc w:val="both"/>
      </w:pPr>
      <w:r>
        <w:t>просит заключить соглашение для предоставления субсидии в целях</w:t>
      </w:r>
    </w:p>
    <w:p w:rsidR="0007563E" w:rsidRDefault="0007563E">
      <w:pPr>
        <w:pStyle w:val="ConsPlusNonformat"/>
        <w:jc w:val="both"/>
      </w:pPr>
      <w:r>
        <w:t>__________________________________________________________________________.</w:t>
      </w:r>
    </w:p>
    <w:p w:rsidR="0007563E" w:rsidRDefault="0007563E">
      <w:pPr>
        <w:pStyle w:val="ConsPlusNonformat"/>
        <w:jc w:val="both"/>
      </w:pPr>
      <w:r>
        <w:t xml:space="preserve">                       (целевое назначение субсидии)</w:t>
      </w:r>
    </w:p>
    <w:p w:rsidR="0007563E" w:rsidRDefault="0007563E">
      <w:pPr>
        <w:pStyle w:val="ConsPlusNonformat"/>
        <w:jc w:val="both"/>
      </w:pPr>
      <w:r>
        <w:t>в  соответствии  с  утвержденным</w:t>
      </w:r>
      <w:proofErr w:type="gramStart"/>
      <w:r>
        <w:t>и(</w:t>
      </w:r>
      <w:proofErr w:type="spellStart"/>
      <w:proofErr w:type="gramEnd"/>
      <w:r>
        <w:t>ым</w:t>
      </w:r>
      <w:proofErr w:type="spellEnd"/>
      <w:r>
        <w:t>)  постановлением  администрации города</w:t>
      </w:r>
    </w:p>
    <w:p w:rsidR="0007563E" w:rsidRDefault="0007563E">
      <w:pPr>
        <w:pStyle w:val="ConsPlusNonformat"/>
        <w:jc w:val="both"/>
      </w:pPr>
      <w:r>
        <w:t>Мурманска от "___" ________ 20__ г. N ____ ________________________________</w:t>
      </w:r>
    </w:p>
    <w:p w:rsidR="0007563E" w:rsidRDefault="0007563E">
      <w:pPr>
        <w:pStyle w:val="ConsPlusNonformat"/>
        <w:jc w:val="both"/>
      </w:pPr>
      <w:r>
        <w:t xml:space="preserve">                                           </w:t>
      </w:r>
      <w:proofErr w:type="gramStart"/>
      <w:r>
        <w:t>(наименование нормативных правил</w:t>
      </w:r>
      <w:proofErr w:type="gramEnd"/>
    </w:p>
    <w:p w:rsidR="0007563E" w:rsidRDefault="0007563E">
      <w:pPr>
        <w:pStyle w:val="ConsPlusNonformat"/>
        <w:jc w:val="both"/>
      </w:pPr>
      <w:r>
        <w:t>_______________________________________________________, (далее - Правила).</w:t>
      </w:r>
    </w:p>
    <w:p w:rsidR="0007563E" w:rsidRDefault="0007563E">
      <w:pPr>
        <w:pStyle w:val="ConsPlusNonformat"/>
        <w:jc w:val="both"/>
      </w:pPr>
      <w:r>
        <w:t xml:space="preserve">  (порядка) предоставления субсидии из бюджета города</w:t>
      </w:r>
    </w:p>
    <w:p w:rsidR="0007563E" w:rsidRDefault="0007563E">
      <w:pPr>
        <w:pStyle w:val="ConsPlusNonformat"/>
        <w:jc w:val="both"/>
      </w:pPr>
      <w:r>
        <w:t xml:space="preserve">             Мурманска Получателю Субсидии)</w:t>
      </w:r>
    </w:p>
    <w:p w:rsidR="0007563E" w:rsidRDefault="0007563E">
      <w:pPr>
        <w:pStyle w:val="ConsPlusNonformat"/>
        <w:jc w:val="both"/>
      </w:pPr>
      <w:r>
        <w:t>Опись документов, предусмотренных пунктом ___ Правил, прилагается.</w:t>
      </w:r>
    </w:p>
    <w:p w:rsidR="0007563E" w:rsidRDefault="0007563E">
      <w:pPr>
        <w:pStyle w:val="ConsPlusNonformat"/>
        <w:jc w:val="both"/>
      </w:pPr>
      <w:r>
        <w:t xml:space="preserve">Приложение: на ____ </w:t>
      </w:r>
      <w:proofErr w:type="gramStart"/>
      <w:r>
        <w:t>л</w:t>
      </w:r>
      <w:proofErr w:type="gramEnd"/>
      <w:r>
        <w:t>. в ед. экз.</w:t>
      </w:r>
    </w:p>
    <w:p w:rsidR="0007563E" w:rsidRDefault="0007563E">
      <w:pPr>
        <w:pStyle w:val="ConsPlusNonformat"/>
        <w:jc w:val="both"/>
      </w:pPr>
      <w:r>
        <w:t xml:space="preserve">    Настоящим   подтверждаю   согласие   на   публикацию   (размещение)   </w:t>
      </w:r>
      <w:proofErr w:type="gramStart"/>
      <w:r>
        <w:t>в</w:t>
      </w:r>
      <w:proofErr w:type="gramEnd"/>
    </w:p>
    <w:p w:rsidR="0007563E" w:rsidRDefault="0007563E">
      <w:pPr>
        <w:pStyle w:val="ConsPlusNonformat"/>
        <w:jc w:val="both"/>
      </w:pPr>
      <w:r>
        <w:lastRenderedPageBreak/>
        <w:t>информационно-телекоммуникационной сети Интернет информации об организации,</w:t>
      </w:r>
    </w:p>
    <w:p w:rsidR="0007563E" w:rsidRDefault="0007563E">
      <w:pPr>
        <w:pStyle w:val="ConsPlusNonformat"/>
        <w:jc w:val="both"/>
      </w:pPr>
      <w:r>
        <w:t xml:space="preserve">о  подаваемом  заявлении,  иной  информации  об  организации,  связанной  </w:t>
      </w:r>
      <w:proofErr w:type="gramStart"/>
      <w:r>
        <w:t>с</w:t>
      </w:r>
      <w:proofErr w:type="gramEnd"/>
    </w:p>
    <w:p w:rsidR="0007563E" w:rsidRDefault="0007563E">
      <w:pPr>
        <w:pStyle w:val="ConsPlusNonformat"/>
        <w:jc w:val="both"/>
      </w:pPr>
      <w:r>
        <w:t>Субсидией.</w:t>
      </w:r>
    </w:p>
    <w:p w:rsidR="0007563E" w:rsidRDefault="0007563E">
      <w:pPr>
        <w:pStyle w:val="ConsPlusNonformat"/>
        <w:jc w:val="both"/>
      </w:pPr>
    </w:p>
    <w:p w:rsidR="0007563E" w:rsidRDefault="0007563E">
      <w:pPr>
        <w:pStyle w:val="ConsPlusNonformat"/>
        <w:jc w:val="both"/>
      </w:pPr>
      <w:r>
        <w:t>Получатель</w:t>
      </w:r>
    </w:p>
    <w:p w:rsidR="0007563E" w:rsidRDefault="0007563E">
      <w:pPr>
        <w:pStyle w:val="ConsPlusNonformat"/>
        <w:jc w:val="both"/>
      </w:pPr>
      <w:r>
        <w:t>____________________   __________________________   _______________________</w:t>
      </w:r>
    </w:p>
    <w:p w:rsidR="0007563E" w:rsidRDefault="0007563E">
      <w:pPr>
        <w:pStyle w:val="ConsPlusNonformat"/>
        <w:jc w:val="both"/>
      </w:pPr>
      <w:r>
        <w:t xml:space="preserve">      (подпись)           (расшифровка подписи)            (должность)</w:t>
      </w:r>
    </w:p>
    <w:p w:rsidR="0007563E" w:rsidRDefault="0007563E">
      <w:pPr>
        <w:pStyle w:val="ConsPlusNonformat"/>
        <w:jc w:val="both"/>
      </w:pPr>
    </w:p>
    <w:p w:rsidR="0007563E" w:rsidRDefault="0007563E">
      <w:pPr>
        <w:pStyle w:val="ConsPlusNonformat"/>
        <w:jc w:val="both"/>
      </w:pPr>
      <w:r>
        <w:t>М.П. (при наличии)</w:t>
      </w:r>
    </w:p>
    <w:p w:rsidR="0007563E" w:rsidRDefault="0007563E">
      <w:pPr>
        <w:pStyle w:val="ConsPlusNonformat"/>
        <w:jc w:val="both"/>
      </w:pPr>
    </w:p>
    <w:p w:rsidR="0007563E" w:rsidRDefault="0007563E">
      <w:pPr>
        <w:pStyle w:val="ConsPlusNonformat"/>
        <w:jc w:val="both"/>
      </w:pPr>
      <w:r>
        <w:t>"___" ___________ 20__ г.</w:t>
      </w: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right"/>
        <w:outlineLvl w:val="1"/>
      </w:pPr>
      <w:r>
        <w:t>Приложение N 2</w:t>
      </w:r>
    </w:p>
    <w:p w:rsidR="0007563E" w:rsidRDefault="0007563E">
      <w:pPr>
        <w:pStyle w:val="ConsPlusNormal"/>
        <w:jc w:val="right"/>
      </w:pPr>
      <w:r>
        <w:t>к Порядку</w:t>
      </w:r>
    </w:p>
    <w:p w:rsidR="0007563E" w:rsidRDefault="0007563E">
      <w:pPr>
        <w:pStyle w:val="ConsPlusNormal"/>
        <w:jc w:val="both"/>
      </w:pPr>
    </w:p>
    <w:p w:rsidR="0007563E" w:rsidRDefault="0007563E">
      <w:pPr>
        <w:pStyle w:val="ConsPlusNormal"/>
        <w:jc w:val="center"/>
      </w:pPr>
      <w:bookmarkStart w:id="19" w:name="P258"/>
      <w:bookmarkEnd w:id="19"/>
      <w:r>
        <w:t>РЕЕСТР</w:t>
      </w:r>
    </w:p>
    <w:p w:rsidR="0007563E" w:rsidRDefault="0007563E">
      <w:pPr>
        <w:pStyle w:val="ConsPlusNormal"/>
        <w:jc w:val="center"/>
      </w:pPr>
      <w:r>
        <w:t>МНОГОКВАРТИРНЫХ ДОМОВ, НАХОДЯЩИХСЯ В УПРАВЛЕНИИ</w:t>
      </w:r>
    </w:p>
    <w:p w:rsidR="0007563E" w:rsidRDefault="0007563E">
      <w:pPr>
        <w:pStyle w:val="ConsPlusNormal"/>
        <w:jc w:val="center"/>
      </w:pPr>
      <w:r>
        <w:t>И (ИЛИ) НА ОБСЛУЖИВАНИИ</w:t>
      </w:r>
    </w:p>
    <w:p w:rsidR="0007563E" w:rsidRDefault="0007563E">
      <w:pPr>
        <w:pStyle w:val="ConsPlusNormal"/>
        <w:jc w:val="both"/>
      </w:pPr>
    </w:p>
    <w:p w:rsidR="0007563E" w:rsidRDefault="0007563E">
      <w:pPr>
        <w:pStyle w:val="ConsPlusNormal"/>
        <w:jc w:val="center"/>
      </w:pPr>
      <w:r>
        <w:t>________________________________________</w:t>
      </w:r>
    </w:p>
    <w:p w:rsidR="0007563E" w:rsidRDefault="0007563E">
      <w:pPr>
        <w:pStyle w:val="ConsPlusNormal"/>
        <w:jc w:val="center"/>
      </w:pPr>
      <w:r>
        <w:t>(наименование организации)</w:t>
      </w:r>
    </w:p>
    <w:p w:rsidR="0007563E" w:rsidRDefault="0007563E">
      <w:pPr>
        <w:pStyle w:val="ConsPlusNormal"/>
        <w:jc w:val="both"/>
      </w:pPr>
    </w:p>
    <w:p w:rsidR="0007563E" w:rsidRDefault="0007563E">
      <w:pPr>
        <w:pStyle w:val="ConsPlusNormal"/>
        <w:sectPr w:rsidR="0007563E" w:rsidSect="00F8725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3005"/>
        <w:gridCol w:w="1020"/>
        <w:gridCol w:w="1814"/>
        <w:gridCol w:w="1814"/>
        <w:gridCol w:w="1276"/>
        <w:gridCol w:w="1356"/>
        <w:gridCol w:w="1361"/>
        <w:gridCol w:w="1361"/>
        <w:gridCol w:w="1361"/>
      </w:tblGrid>
      <w:tr w:rsidR="0007563E">
        <w:tc>
          <w:tcPr>
            <w:tcW w:w="1077" w:type="dxa"/>
            <w:vMerge w:val="restart"/>
            <w:vAlign w:val="center"/>
          </w:tcPr>
          <w:p w:rsidR="0007563E" w:rsidRDefault="0007563E">
            <w:pPr>
              <w:pStyle w:val="ConsPlusNormal"/>
              <w:jc w:val="center"/>
            </w:pPr>
            <w:r>
              <w:lastRenderedPageBreak/>
              <w:t>N по порядку</w:t>
            </w:r>
          </w:p>
        </w:tc>
        <w:tc>
          <w:tcPr>
            <w:tcW w:w="3005" w:type="dxa"/>
            <w:vMerge w:val="restart"/>
            <w:vAlign w:val="center"/>
          </w:tcPr>
          <w:p w:rsidR="0007563E" w:rsidRDefault="0007563E">
            <w:pPr>
              <w:pStyle w:val="ConsPlusNormal"/>
              <w:jc w:val="center"/>
            </w:pPr>
            <w:r>
              <w:t>Адрес МКД</w:t>
            </w:r>
          </w:p>
        </w:tc>
        <w:tc>
          <w:tcPr>
            <w:tcW w:w="4648" w:type="dxa"/>
            <w:gridSpan w:val="3"/>
            <w:vMerge w:val="restart"/>
            <w:vAlign w:val="center"/>
          </w:tcPr>
          <w:p w:rsidR="0007563E" w:rsidRDefault="0007563E">
            <w:pPr>
              <w:pStyle w:val="ConsPlusNormal"/>
              <w:jc w:val="center"/>
            </w:pPr>
            <w:r>
              <w:t>Количество МКД</w:t>
            </w:r>
          </w:p>
        </w:tc>
        <w:tc>
          <w:tcPr>
            <w:tcW w:w="1276" w:type="dxa"/>
            <w:vMerge w:val="restart"/>
            <w:vAlign w:val="center"/>
          </w:tcPr>
          <w:p w:rsidR="0007563E" w:rsidRDefault="0007563E">
            <w:pPr>
              <w:pStyle w:val="ConsPlusNormal"/>
              <w:jc w:val="center"/>
            </w:pPr>
            <w:r>
              <w:t>Общая площадь МКД (м</w:t>
            </w:r>
            <w:proofErr w:type="gramStart"/>
            <w:r>
              <w:t>2</w:t>
            </w:r>
            <w:proofErr w:type="gramEnd"/>
            <w:r>
              <w:t>)</w:t>
            </w:r>
          </w:p>
        </w:tc>
        <w:tc>
          <w:tcPr>
            <w:tcW w:w="5439" w:type="dxa"/>
            <w:gridSpan w:val="4"/>
            <w:vAlign w:val="center"/>
          </w:tcPr>
          <w:p w:rsidR="0007563E" w:rsidRDefault="0007563E">
            <w:pPr>
              <w:pStyle w:val="ConsPlusNormal"/>
              <w:jc w:val="center"/>
            </w:pPr>
            <w:r>
              <w:t>в том числе:</w:t>
            </w:r>
          </w:p>
        </w:tc>
      </w:tr>
      <w:tr w:rsidR="0007563E">
        <w:tc>
          <w:tcPr>
            <w:tcW w:w="1077" w:type="dxa"/>
            <w:vMerge/>
          </w:tcPr>
          <w:p w:rsidR="0007563E" w:rsidRDefault="0007563E">
            <w:pPr>
              <w:pStyle w:val="ConsPlusNormal"/>
            </w:pPr>
          </w:p>
        </w:tc>
        <w:tc>
          <w:tcPr>
            <w:tcW w:w="3005" w:type="dxa"/>
            <w:vMerge/>
          </w:tcPr>
          <w:p w:rsidR="0007563E" w:rsidRDefault="0007563E">
            <w:pPr>
              <w:pStyle w:val="ConsPlusNormal"/>
            </w:pPr>
          </w:p>
        </w:tc>
        <w:tc>
          <w:tcPr>
            <w:tcW w:w="4648" w:type="dxa"/>
            <w:gridSpan w:val="3"/>
            <w:vMerge/>
          </w:tcPr>
          <w:p w:rsidR="0007563E" w:rsidRDefault="0007563E">
            <w:pPr>
              <w:pStyle w:val="ConsPlusNormal"/>
            </w:pPr>
          </w:p>
        </w:tc>
        <w:tc>
          <w:tcPr>
            <w:tcW w:w="1276" w:type="dxa"/>
            <w:vMerge/>
          </w:tcPr>
          <w:p w:rsidR="0007563E" w:rsidRDefault="0007563E">
            <w:pPr>
              <w:pStyle w:val="ConsPlusNormal"/>
            </w:pPr>
          </w:p>
        </w:tc>
        <w:tc>
          <w:tcPr>
            <w:tcW w:w="2717" w:type="dxa"/>
            <w:gridSpan w:val="2"/>
            <w:vAlign w:val="center"/>
          </w:tcPr>
          <w:p w:rsidR="0007563E" w:rsidRDefault="0007563E">
            <w:pPr>
              <w:pStyle w:val="ConsPlusNormal"/>
              <w:jc w:val="center"/>
            </w:pPr>
            <w:proofErr w:type="gramStart"/>
            <w:r>
              <w:t>МКД, признанные аварийными и (или) пониженной капитальности</w:t>
            </w:r>
            <w:proofErr w:type="gramEnd"/>
          </w:p>
        </w:tc>
        <w:tc>
          <w:tcPr>
            <w:tcW w:w="2722" w:type="dxa"/>
            <w:gridSpan w:val="2"/>
            <w:vAlign w:val="center"/>
          </w:tcPr>
          <w:p w:rsidR="0007563E" w:rsidRDefault="0007563E">
            <w:pPr>
              <w:pStyle w:val="ConsPlusNormal"/>
              <w:jc w:val="center"/>
            </w:pPr>
            <w:proofErr w:type="gramStart"/>
            <w:r>
              <w:t>МКД, не относящиеся к признанным аварийными и (или) пониженной капитальности</w:t>
            </w:r>
            <w:proofErr w:type="gramEnd"/>
          </w:p>
        </w:tc>
      </w:tr>
      <w:tr w:rsidR="0007563E">
        <w:tc>
          <w:tcPr>
            <w:tcW w:w="1077" w:type="dxa"/>
            <w:vMerge/>
          </w:tcPr>
          <w:p w:rsidR="0007563E" w:rsidRDefault="0007563E">
            <w:pPr>
              <w:pStyle w:val="ConsPlusNormal"/>
            </w:pPr>
          </w:p>
        </w:tc>
        <w:tc>
          <w:tcPr>
            <w:tcW w:w="3005" w:type="dxa"/>
            <w:vMerge/>
          </w:tcPr>
          <w:p w:rsidR="0007563E" w:rsidRDefault="0007563E">
            <w:pPr>
              <w:pStyle w:val="ConsPlusNormal"/>
            </w:pPr>
          </w:p>
        </w:tc>
        <w:tc>
          <w:tcPr>
            <w:tcW w:w="1020" w:type="dxa"/>
            <w:vAlign w:val="center"/>
          </w:tcPr>
          <w:p w:rsidR="0007563E" w:rsidRDefault="0007563E">
            <w:pPr>
              <w:pStyle w:val="ConsPlusNormal"/>
              <w:jc w:val="center"/>
            </w:pPr>
            <w:r>
              <w:t>всего</w:t>
            </w:r>
          </w:p>
        </w:tc>
        <w:tc>
          <w:tcPr>
            <w:tcW w:w="1814" w:type="dxa"/>
            <w:vAlign w:val="center"/>
          </w:tcPr>
          <w:p w:rsidR="0007563E" w:rsidRDefault="0007563E">
            <w:pPr>
              <w:pStyle w:val="ConsPlusNormal"/>
              <w:jc w:val="center"/>
            </w:pPr>
            <w:proofErr w:type="gramStart"/>
            <w:r>
              <w:t>МКД, признанные аварийными и (или) пониженной капитальности</w:t>
            </w:r>
            <w:proofErr w:type="gramEnd"/>
          </w:p>
        </w:tc>
        <w:tc>
          <w:tcPr>
            <w:tcW w:w="1814" w:type="dxa"/>
            <w:vAlign w:val="center"/>
          </w:tcPr>
          <w:p w:rsidR="0007563E" w:rsidRDefault="0007563E">
            <w:pPr>
              <w:pStyle w:val="ConsPlusNormal"/>
              <w:jc w:val="center"/>
            </w:pPr>
            <w:proofErr w:type="gramStart"/>
            <w:r>
              <w:t>МКД, не относящиеся к признанным аварийными и (или) пониженной капитальности</w:t>
            </w:r>
            <w:proofErr w:type="gramEnd"/>
          </w:p>
        </w:tc>
        <w:tc>
          <w:tcPr>
            <w:tcW w:w="1276" w:type="dxa"/>
            <w:vMerge/>
          </w:tcPr>
          <w:p w:rsidR="0007563E" w:rsidRDefault="0007563E">
            <w:pPr>
              <w:pStyle w:val="ConsPlusNormal"/>
            </w:pPr>
          </w:p>
        </w:tc>
        <w:tc>
          <w:tcPr>
            <w:tcW w:w="1356" w:type="dxa"/>
            <w:vAlign w:val="center"/>
          </w:tcPr>
          <w:p w:rsidR="0007563E" w:rsidRDefault="0007563E">
            <w:pPr>
              <w:pStyle w:val="ConsPlusNormal"/>
              <w:jc w:val="center"/>
            </w:pPr>
            <w:r>
              <w:t>площадь жилых помещений (м</w:t>
            </w:r>
            <w:proofErr w:type="gramStart"/>
            <w:r>
              <w:t>2</w:t>
            </w:r>
            <w:proofErr w:type="gramEnd"/>
            <w:r>
              <w:t>)</w:t>
            </w:r>
          </w:p>
        </w:tc>
        <w:tc>
          <w:tcPr>
            <w:tcW w:w="1361" w:type="dxa"/>
            <w:vAlign w:val="center"/>
          </w:tcPr>
          <w:p w:rsidR="0007563E" w:rsidRDefault="0007563E">
            <w:pPr>
              <w:pStyle w:val="ConsPlusNormal"/>
              <w:jc w:val="center"/>
            </w:pPr>
            <w:r>
              <w:t>площадь нежилых помещений (м</w:t>
            </w:r>
            <w:proofErr w:type="gramStart"/>
            <w:r>
              <w:t>2</w:t>
            </w:r>
            <w:proofErr w:type="gramEnd"/>
            <w:r>
              <w:t>)</w:t>
            </w:r>
          </w:p>
        </w:tc>
        <w:tc>
          <w:tcPr>
            <w:tcW w:w="1361" w:type="dxa"/>
            <w:vAlign w:val="center"/>
          </w:tcPr>
          <w:p w:rsidR="0007563E" w:rsidRDefault="0007563E">
            <w:pPr>
              <w:pStyle w:val="ConsPlusNormal"/>
              <w:jc w:val="center"/>
            </w:pPr>
            <w:r>
              <w:t>площадь жилых помещений (м</w:t>
            </w:r>
            <w:proofErr w:type="gramStart"/>
            <w:r>
              <w:t>2</w:t>
            </w:r>
            <w:proofErr w:type="gramEnd"/>
            <w:r>
              <w:t>)</w:t>
            </w:r>
          </w:p>
        </w:tc>
        <w:tc>
          <w:tcPr>
            <w:tcW w:w="1361" w:type="dxa"/>
            <w:vAlign w:val="center"/>
          </w:tcPr>
          <w:p w:rsidR="0007563E" w:rsidRDefault="0007563E">
            <w:pPr>
              <w:pStyle w:val="ConsPlusNormal"/>
              <w:jc w:val="center"/>
            </w:pPr>
            <w:r>
              <w:t>площадь нежилых помещений (м</w:t>
            </w:r>
            <w:proofErr w:type="gramStart"/>
            <w:r>
              <w:t>2</w:t>
            </w:r>
            <w:proofErr w:type="gramEnd"/>
            <w:r>
              <w:t>)</w:t>
            </w:r>
          </w:p>
        </w:tc>
      </w:tr>
      <w:tr w:rsidR="0007563E">
        <w:tc>
          <w:tcPr>
            <w:tcW w:w="1077" w:type="dxa"/>
            <w:vAlign w:val="center"/>
          </w:tcPr>
          <w:p w:rsidR="0007563E" w:rsidRDefault="0007563E">
            <w:pPr>
              <w:pStyle w:val="ConsPlusNormal"/>
              <w:jc w:val="center"/>
            </w:pPr>
            <w:r>
              <w:t>1</w:t>
            </w:r>
          </w:p>
        </w:tc>
        <w:tc>
          <w:tcPr>
            <w:tcW w:w="3005" w:type="dxa"/>
            <w:vAlign w:val="center"/>
          </w:tcPr>
          <w:p w:rsidR="0007563E" w:rsidRDefault="0007563E">
            <w:pPr>
              <w:pStyle w:val="ConsPlusNormal"/>
              <w:jc w:val="center"/>
            </w:pPr>
            <w:r>
              <w:t>2</w:t>
            </w:r>
          </w:p>
        </w:tc>
        <w:tc>
          <w:tcPr>
            <w:tcW w:w="1020" w:type="dxa"/>
            <w:vAlign w:val="center"/>
          </w:tcPr>
          <w:p w:rsidR="0007563E" w:rsidRDefault="0007563E">
            <w:pPr>
              <w:pStyle w:val="ConsPlusNormal"/>
              <w:jc w:val="center"/>
            </w:pPr>
            <w:r>
              <w:t>3 (4 + 5)</w:t>
            </w:r>
          </w:p>
        </w:tc>
        <w:tc>
          <w:tcPr>
            <w:tcW w:w="1814" w:type="dxa"/>
            <w:vAlign w:val="center"/>
          </w:tcPr>
          <w:p w:rsidR="0007563E" w:rsidRDefault="0007563E">
            <w:pPr>
              <w:pStyle w:val="ConsPlusNormal"/>
              <w:jc w:val="center"/>
            </w:pPr>
            <w:r>
              <w:t>4</w:t>
            </w:r>
          </w:p>
        </w:tc>
        <w:tc>
          <w:tcPr>
            <w:tcW w:w="1814" w:type="dxa"/>
            <w:vAlign w:val="center"/>
          </w:tcPr>
          <w:p w:rsidR="0007563E" w:rsidRDefault="0007563E">
            <w:pPr>
              <w:pStyle w:val="ConsPlusNormal"/>
              <w:jc w:val="center"/>
            </w:pPr>
            <w:r>
              <w:t>5</w:t>
            </w:r>
          </w:p>
        </w:tc>
        <w:tc>
          <w:tcPr>
            <w:tcW w:w="1276" w:type="dxa"/>
            <w:vAlign w:val="center"/>
          </w:tcPr>
          <w:p w:rsidR="0007563E" w:rsidRDefault="0007563E">
            <w:pPr>
              <w:pStyle w:val="ConsPlusNormal"/>
              <w:jc w:val="center"/>
            </w:pPr>
            <w:r>
              <w:t>6</w:t>
            </w:r>
          </w:p>
        </w:tc>
        <w:tc>
          <w:tcPr>
            <w:tcW w:w="1356" w:type="dxa"/>
            <w:vAlign w:val="center"/>
          </w:tcPr>
          <w:p w:rsidR="0007563E" w:rsidRDefault="0007563E">
            <w:pPr>
              <w:pStyle w:val="ConsPlusNormal"/>
              <w:jc w:val="center"/>
            </w:pPr>
            <w:r>
              <w:t>7</w:t>
            </w:r>
          </w:p>
        </w:tc>
        <w:tc>
          <w:tcPr>
            <w:tcW w:w="1361" w:type="dxa"/>
            <w:vAlign w:val="center"/>
          </w:tcPr>
          <w:p w:rsidR="0007563E" w:rsidRDefault="0007563E">
            <w:pPr>
              <w:pStyle w:val="ConsPlusNormal"/>
              <w:jc w:val="center"/>
            </w:pPr>
            <w:r>
              <w:t>8</w:t>
            </w:r>
          </w:p>
        </w:tc>
        <w:tc>
          <w:tcPr>
            <w:tcW w:w="1361" w:type="dxa"/>
            <w:vAlign w:val="center"/>
          </w:tcPr>
          <w:p w:rsidR="0007563E" w:rsidRDefault="0007563E">
            <w:pPr>
              <w:pStyle w:val="ConsPlusNormal"/>
              <w:jc w:val="center"/>
            </w:pPr>
            <w:r>
              <w:t>9</w:t>
            </w:r>
          </w:p>
        </w:tc>
        <w:tc>
          <w:tcPr>
            <w:tcW w:w="1361" w:type="dxa"/>
            <w:vAlign w:val="center"/>
          </w:tcPr>
          <w:p w:rsidR="0007563E" w:rsidRDefault="0007563E">
            <w:pPr>
              <w:pStyle w:val="ConsPlusNormal"/>
              <w:jc w:val="center"/>
            </w:pPr>
            <w:r>
              <w:t>10</w:t>
            </w:r>
          </w:p>
        </w:tc>
      </w:tr>
      <w:tr w:rsidR="0007563E">
        <w:tc>
          <w:tcPr>
            <w:tcW w:w="1077" w:type="dxa"/>
            <w:vAlign w:val="center"/>
          </w:tcPr>
          <w:p w:rsidR="0007563E" w:rsidRDefault="0007563E">
            <w:pPr>
              <w:pStyle w:val="ConsPlusNormal"/>
            </w:pPr>
          </w:p>
        </w:tc>
        <w:tc>
          <w:tcPr>
            <w:tcW w:w="3005" w:type="dxa"/>
            <w:vAlign w:val="center"/>
          </w:tcPr>
          <w:p w:rsidR="0007563E" w:rsidRDefault="0007563E">
            <w:pPr>
              <w:pStyle w:val="ConsPlusNormal"/>
            </w:pPr>
          </w:p>
        </w:tc>
        <w:tc>
          <w:tcPr>
            <w:tcW w:w="1020" w:type="dxa"/>
            <w:vAlign w:val="center"/>
          </w:tcPr>
          <w:p w:rsidR="0007563E" w:rsidRDefault="0007563E">
            <w:pPr>
              <w:pStyle w:val="ConsPlusNormal"/>
            </w:pPr>
          </w:p>
        </w:tc>
        <w:tc>
          <w:tcPr>
            <w:tcW w:w="1814" w:type="dxa"/>
            <w:vAlign w:val="center"/>
          </w:tcPr>
          <w:p w:rsidR="0007563E" w:rsidRDefault="0007563E">
            <w:pPr>
              <w:pStyle w:val="ConsPlusNormal"/>
            </w:pPr>
          </w:p>
        </w:tc>
        <w:tc>
          <w:tcPr>
            <w:tcW w:w="1814" w:type="dxa"/>
            <w:vAlign w:val="center"/>
          </w:tcPr>
          <w:p w:rsidR="0007563E" w:rsidRDefault="0007563E">
            <w:pPr>
              <w:pStyle w:val="ConsPlusNormal"/>
            </w:pPr>
          </w:p>
        </w:tc>
        <w:tc>
          <w:tcPr>
            <w:tcW w:w="1276" w:type="dxa"/>
            <w:vAlign w:val="center"/>
          </w:tcPr>
          <w:p w:rsidR="0007563E" w:rsidRDefault="0007563E">
            <w:pPr>
              <w:pStyle w:val="ConsPlusNormal"/>
            </w:pPr>
          </w:p>
        </w:tc>
        <w:tc>
          <w:tcPr>
            <w:tcW w:w="1356" w:type="dxa"/>
            <w:vAlign w:val="center"/>
          </w:tcPr>
          <w:p w:rsidR="0007563E" w:rsidRDefault="0007563E">
            <w:pPr>
              <w:pStyle w:val="ConsPlusNormal"/>
            </w:pPr>
          </w:p>
        </w:tc>
        <w:tc>
          <w:tcPr>
            <w:tcW w:w="1361" w:type="dxa"/>
            <w:vAlign w:val="center"/>
          </w:tcPr>
          <w:p w:rsidR="0007563E" w:rsidRDefault="0007563E">
            <w:pPr>
              <w:pStyle w:val="ConsPlusNormal"/>
            </w:pPr>
          </w:p>
        </w:tc>
        <w:tc>
          <w:tcPr>
            <w:tcW w:w="1361" w:type="dxa"/>
            <w:vAlign w:val="center"/>
          </w:tcPr>
          <w:p w:rsidR="0007563E" w:rsidRDefault="0007563E">
            <w:pPr>
              <w:pStyle w:val="ConsPlusNormal"/>
            </w:pPr>
          </w:p>
        </w:tc>
        <w:tc>
          <w:tcPr>
            <w:tcW w:w="1361" w:type="dxa"/>
            <w:vAlign w:val="center"/>
          </w:tcPr>
          <w:p w:rsidR="0007563E" w:rsidRDefault="0007563E">
            <w:pPr>
              <w:pStyle w:val="ConsPlusNormal"/>
            </w:pPr>
          </w:p>
        </w:tc>
      </w:tr>
      <w:tr w:rsidR="0007563E">
        <w:tc>
          <w:tcPr>
            <w:tcW w:w="1077" w:type="dxa"/>
            <w:vAlign w:val="center"/>
          </w:tcPr>
          <w:p w:rsidR="0007563E" w:rsidRDefault="0007563E">
            <w:pPr>
              <w:pStyle w:val="ConsPlusNormal"/>
            </w:pPr>
          </w:p>
        </w:tc>
        <w:tc>
          <w:tcPr>
            <w:tcW w:w="3005" w:type="dxa"/>
            <w:vAlign w:val="center"/>
          </w:tcPr>
          <w:p w:rsidR="0007563E" w:rsidRDefault="0007563E">
            <w:pPr>
              <w:pStyle w:val="ConsPlusNormal"/>
              <w:jc w:val="center"/>
            </w:pPr>
            <w:r>
              <w:t>ИТОГО</w:t>
            </w:r>
          </w:p>
        </w:tc>
        <w:tc>
          <w:tcPr>
            <w:tcW w:w="1020" w:type="dxa"/>
            <w:vAlign w:val="center"/>
          </w:tcPr>
          <w:p w:rsidR="0007563E" w:rsidRDefault="0007563E">
            <w:pPr>
              <w:pStyle w:val="ConsPlusNormal"/>
              <w:jc w:val="center"/>
            </w:pPr>
            <w:r>
              <w:t>0</w:t>
            </w:r>
          </w:p>
        </w:tc>
        <w:tc>
          <w:tcPr>
            <w:tcW w:w="1814" w:type="dxa"/>
            <w:vAlign w:val="center"/>
          </w:tcPr>
          <w:p w:rsidR="0007563E" w:rsidRDefault="0007563E">
            <w:pPr>
              <w:pStyle w:val="ConsPlusNormal"/>
              <w:jc w:val="center"/>
            </w:pPr>
            <w:r>
              <w:t>0</w:t>
            </w:r>
          </w:p>
        </w:tc>
        <w:tc>
          <w:tcPr>
            <w:tcW w:w="1814" w:type="dxa"/>
            <w:vAlign w:val="center"/>
          </w:tcPr>
          <w:p w:rsidR="0007563E" w:rsidRDefault="0007563E">
            <w:pPr>
              <w:pStyle w:val="ConsPlusNormal"/>
              <w:jc w:val="center"/>
            </w:pPr>
            <w:r>
              <w:t>0</w:t>
            </w:r>
          </w:p>
        </w:tc>
        <w:tc>
          <w:tcPr>
            <w:tcW w:w="1276" w:type="dxa"/>
            <w:vAlign w:val="center"/>
          </w:tcPr>
          <w:p w:rsidR="0007563E" w:rsidRDefault="0007563E">
            <w:pPr>
              <w:pStyle w:val="ConsPlusNormal"/>
              <w:jc w:val="center"/>
            </w:pPr>
            <w:r>
              <w:t>0</w:t>
            </w:r>
          </w:p>
        </w:tc>
        <w:tc>
          <w:tcPr>
            <w:tcW w:w="1356" w:type="dxa"/>
            <w:vAlign w:val="center"/>
          </w:tcPr>
          <w:p w:rsidR="0007563E" w:rsidRDefault="0007563E">
            <w:pPr>
              <w:pStyle w:val="ConsPlusNormal"/>
              <w:jc w:val="center"/>
            </w:pPr>
            <w:r>
              <w:t>0</w:t>
            </w:r>
          </w:p>
        </w:tc>
        <w:tc>
          <w:tcPr>
            <w:tcW w:w="1361" w:type="dxa"/>
            <w:vAlign w:val="center"/>
          </w:tcPr>
          <w:p w:rsidR="0007563E" w:rsidRDefault="0007563E">
            <w:pPr>
              <w:pStyle w:val="ConsPlusNormal"/>
              <w:jc w:val="center"/>
            </w:pPr>
            <w:r>
              <w:t>0</w:t>
            </w:r>
          </w:p>
        </w:tc>
        <w:tc>
          <w:tcPr>
            <w:tcW w:w="1361" w:type="dxa"/>
            <w:vAlign w:val="center"/>
          </w:tcPr>
          <w:p w:rsidR="0007563E" w:rsidRDefault="0007563E">
            <w:pPr>
              <w:pStyle w:val="ConsPlusNormal"/>
              <w:jc w:val="center"/>
            </w:pPr>
            <w:r>
              <w:t>0</w:t>
            </w:r>
          </w:p>
        </w:tc>
        <w:tc>
          <w:tcPr>
            <w:tcW w:w="1361" w:type="dxa"/>
            <w:vAlign w:val="center"/>
          </w:tcPr>
          <w:p w:rsidR="0007563E" w:rsidRDefault="0007563E">
            <w:pPr>
              <w:pStyle w:val="ConsPlusNormal"/>
              <w:jc w:val="center"/>
            </w:pPr>
            <w:r>
              <w:t>0</w:t>
            </w:r>
          </w:p>
        </w:tc>
      </w:tr>
      <w:tr w:rsidR="0007563E">
        <w:tc>
          <w:tcPr>
            <w:tcW w:w="1077" w:type="dxa"/>
            <w:vAlign w:val="center"/>
          </w:tcPr>
          <w:p w:rsidR="0007563E" w:rsidRDefault="0007563E">
            <w:pPr>
              <w:pStyle w:val="ConsPlusNormal"/>
            </w:pPr>
          </w:p>
        </w:tc>
        <w:tc>
          <w:tcPr>
            <w:tcW w:w="3005" w:type="dxa"/>
            <w:vAlign w:val="center"/>
          </w:tcPr>
          <w:p w:rsidR="0007563E" w:rsidRDefault="0007563E">
            <w:pPr>
              <w:pStyle w:val="ConsPlusNormal"/>
              <w:jc w:val="center"/>
            </w:pPr>
            <w:r>
              <w:t>Процентное соотношение количества домов, признанных аварийными и (или) пониженной капитальности, к общему количеству домов, для определения права на получение субсидии</w:t>
            </w:r>
          </w:p>
        </w:tc>
        <w:tc>
          <w:tcPr>
            <w:tcW w:w="1020" w:type="dxa"/>
          </w:tcPr>
          <w:p w:rsidR="0007563E" w:rsidRDefault="0007563E">
            <w:pPr>
              <w:pStyle w:val="ConsPlusNormal"/>
              <w:jc w:val="center"/>
            </w:pPr>
            <w:r>
              <w:t>X</w:t>
            </w:r>
          </w:p>
        </w:tc>
        <w:tc>
          <w:tcPr>
            <w:tcW w:w="1814" w:type="dxa"/>
          </w:tcPr>
          <w:p w:rsidR="0007563E" w:rsidRDefault="0007563E">
            <w:pPr>
              <w:pStyle w:val="ConsPlusNormal"/>
            </w:pPr>
          </w:p>
        </w:tc>
        <w:tc>
          <w:tcPr>
            <w:tcW w:w="1814" w:type="dxa"/>
          </w:tcPr>
          <w:p w:rsidR="0007563E" w:rsidRDefault="0007563E">
            <w:pPr>
              <w:pStyle w:val="ConsPlusNormal"/>
              <w:jc w:val="center"/>
            </w:pPr>
            <w:r>
              <w:t>X</w:t>
            </w:r>
          </w:p>
        </w:tc>
        <w:tc>
          <w:tcPr>
            <w:tcW w:w="1276" w:type="dxa"/>
          </w:tcPr>
          <w:p w:rsidR="0007563E" w:rsidRDefault="0007563E">
            <w:pPr>
              <w:pStyle w:val="ConsPlusNormal"/>
              <w:jc w:val="center"/>
            </w:pPr>
            <w:r>
              <w:t>X</w:t>
            </w:r>
          </w:p>
        </w:tc>
        <w:tc>
          <w:tcPr>
            <w:tcW w:w="1356" w:type="dxa"/>
          </w:tcPr>
          <w:p w:rsidR="0007563E" w:rsidRDefault="0007563E">
            <w:pPr>
              <w:pStyle w:val="ConsPlusNormal"/>
              <w:jc w:val="center"/>
            </w:pPr>
            <w:r>
              <w:t>X</w:t>
            </w:r>
          </w:p>
        </w:tc>
        <w:tc>
          <w:tcPr>
            <w:tcW w:w="1361" w:type="dxa"/>
          </w:tcPr>
          <w:p w:rsidR="0007563E" w:rsidRDefault="0007563E">
            <w:pPr>
              <w:pStyle w:val="ConsPlusNormal"/>
              <w:jc w:val="center"/>
            </w:pPr>
            <w:r>
              <w:t>X</w:t>
            </w:r>
          </w:p>
        </w:tc>
        <w:tc>
          <w:tcPr>
            <w:tcW w:w="1361" w:type="dxa"/>
          </w:tcPr>
          <w:p w:rsidR="0007563E" w:rsidRDefault="0007563E">
            <w:pPr>
              <w:pStyle w:val="ConsPlusNormal"/>
              <w:jc w:val="center"/>
            </w:pPr>
            <w:r>
              <w:t>X</w:t>
            </w:r>
          </w:p>
        </w:tc>
        <w:tc>
          <w:tcPr>
            <w:tcW w:w="1361" w:type="dxa"/>
          </w:tcPr>
          <w:p w:rsidR="0007563E" w:rsidRDefault="0007563E">
            <w:pPr>
              <w:pStyle w:val="ConsPlusNormal"/>
              <w:jc w:val="center"/>
            </w:pPr>
            <w:r>
              <w:t>X</w:t>
            </w:r>
          </w:p>
        </w:tc>
      </w:tr>
    </w:tbl>
    <w:p w:rsidR="0007563E" w:rsidRDefault="0007563E">
      <w:pPr>
        <w:pStyle w:val="ConsPlusNormal"/>
        <w:jc w:val="both"/>
      </w:pPr>
    </w:p>
    <w:p w:rsidR="0007563E" w:rsidRDefault="0007563E">
      <w:pPr>
        <w:pStyle w:val="ConsPlusNormal"/>
        <w:ind w:firstLine="540"/>
        <w:jc w:val="both"/>
      </w:pPr>
      <w:r>
        <w:t>Руководитель предприятия ____________________________________</w:t>
      </w:r>
    </w:p>
    <w:p w:rsidR="0007563E" w:rsidRDefault="0007563E">
      <w:pPr>
        <w:pStyle w:val="ConsPlusNormal"/>
        <w:spacing w:before="220"/>
        <w:ind w:firstLine="540"/>
        <w:jc w:val="both"/>
      </w:pPr>
      <w:r>
        <w:t>Главный бухгалтер предприятия _______________________________</w:t>
      </w: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right"/>
        <w:outlineLvl w:val="1"/>
      </w:pPr>
      <w:r>
        <w:t>Приложение N 3</w:t>
      </w:r>
    </w:p>
    <w:p w:rsidR="0007563E" w:rsidRDefault="0007563E">
      <w:pPr>
        <w:pStyle w:val="ConsPlusNormal"/>
        <w:jc w:val="right"/>
      </w:pPr>
      <w:r>
        <w:t>к Порядку</w:t>
      </w:r>
    </w:p>
    <w:p w:rsidR="0007563E" w:rsidRDefault="0007563E">
      <w:pPr>
        <w:pStyle w:val="ConsPlusNormal"/>
        <w:jc w:val="both"/>
      </w:pPr>
    </w:p>
    <w:p w:rsidR="0007563E" w:rsidRDefault="0007563E">
      <w:pPr>
        <w:pStyle w:val="ConsPlusNormal"/>
        <w:jc w:val="center"/>
      </w:pPr>
      <w:bookmarkStart w:id="20" w:name="P330"/>
      <w:bookmarkEnd w:id="20"/>
      <w:r>
        <w:t>СПРАВКА-РАСЧЕТ</w:t>
      </w:r>
    </w:p>
    <w:p w:rsidR="0007563E" w:rsidRDefault="0007563E">
      <w:pPr>
        <w:pStyle w:val="ConsPlusNormal"/>
        <w:jc w:val="center"/>
      </w:pPr>
      <w:r>
        <w:t>ПЛАНИРУЕМЫХ ДОХОДОВ И РАСХОДОВ ПО СОДЕРЖАНИЮ И ТЕКУЩЕМУ</w:t>
      </w:r>
    </w:p>
    <w:p w:rsidR="0007563E" w:rsidRDefault="0007563E">
      <w:pPr>
        <w:pStyle w:val="ConsPlusNormal"/>
        <w:jc w:val="center"/>
      </w:pPr>
      <w:r>
        <w:t>РЕМОНТУ ОБЩЕГО ИМУЩЕСТВА МНОГОКВАРТИРНЫХ ДОМОВ, НАХОДЯЩИХСЯ</w:t>
      </w:r>
    </w:p>
    <w:p w:rsidR="0007563E" w:rsidRDefault="0007563E">
      <w:pPr>
        <w:pStyle w:val="ConsPlusNormal"/>
        <w:jc w:val="center"/>
      </w:pPr>
      <w:r>
        <w:t>В УПРАВЛЕНИИ И (ИЛИ) НА ОБСЛУЖИВАНИИ</w:t>
      </w:r>
    </w:p>
    <w:p w:rsidR="0007563E" w:rsidRDefault="0007563E">
      <w:pPr>
        <w:pStyle w:val="ConsPlusNormal"/>
        <w:jc w:val="both"/>
      </w:pPr>
    </w:p>
    <w:p w:rsidR="0007563E" w:rsidRDefault="0007563E">
      <w:pPr>
        <w:pStyle w:val="ConsPlusNormal"/>
        <w:jc w:val="center"/>
      </w:pPr>
      <w:r>
        <w:t>__________________________________________________</w:t>
      </w:r>
    </w:p>
    <w:p w:rsidR="0007563E" w:rsidRDefault="0007563E">
      <w:pPr>
        <w:pStyle w:val="ConsPlusNormal"/>
        <w:jc w:val="center"/>
      </w:pPr>
      <w:r>
        <w:t>(Получатель Субсидии)</w:t>
      </w:r>
    </w:p>
    <w:p w:rsidR="0007563E" w:rsidRDefault="0007563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350"/>
        <w:gridCol w:w="1134"/>
        <w:gridCol w:w="1134"/>
        <w:gridCol w:w="1134"/>
        <w:gridCol w:w="794"/>
        <w:gridCol w:w="1134"/>
      </w:tblGrid>
      <w:tr w:rsidR="0007563E">
        <w:tc>
          <w:tcPr>
            <w:tcW w:w="6350" w:type="dxa"/>
            <w:vMerge w:val="restart"/>
            <w:vAlign w:val="center"/>
          </w:tcPr>
          <w:p w:rsidR="0007563E" w:rsidRDefault="0007563E">
            <w:pPr>
              <w:pStyle w:val="ConsPlusNormal"/>
              <w:jc w:val="center"/>
            </w:pPr>
            <w:r>
              <w:t>Наименование</w:t>
            </w:r>
          </w:p>
        </w:tc>
        <w:tc>
          <w:tcPr>
            <w:tcW w:w="4196" w:type="dxa"/>
            <w:gridSpan w:val="4"/>
            <w:vAlign w:val="center"/>
          </w:tcPr>
          <w:p w:rsidR="0007563E" w:rsidRDefault="0007563E">
            <w:pPr>
              <w:pStyle w:val="ConsPlusNormal"/>
              <w:jc w:val="center"/>
            </w:pPr>
            <w:r>
              <w:t>Многоквартирные дома, признанные аварийными и (или) пониженной капитальности, имеющие отрицательный финансовый результат</w:t>
            </w:r>
          </w:p>
        </w:tc>
        <w:tc>
          <w:tcPr>
            <w:tcW w:w="1134" w:type="dxa"/>
            <w:vMerge w:val="restart"/>
            <w:vAlign w:val="center"/>
          </w:tcPr>
          <w:p w:rsidR="0007563E" w:rsidRDefault="0007563E">
            <w:pPr>
              <w:pStyle w:val="ConsPlusNormal"/>
              <w:jc w:val="center"/>
            </w:pPr>
            <w:r>
              <w:t>ИТОГО</w:t>
            </w:r>
          </w:p>
        </w:tc>
      </w:tr>
      <w:tr w:rsidR="0007563E">
        <w:tc>
          <w:tcPr>
            <w:tcW w:w="6350" w:type="dxa"/>
            <w:vMerge/>
          </w:tcPr>
          <w:p w:rsidR="0007563E" w:rsidRDefault="0007563E">
            <w:pPr>
              <w:pStyle w:val="ConsPlusNormal"/>
            </w:pPr>
          </w:p>
        </w:tc>
        <w:tc>
          <w:tcPr>
            <w:tcW w:w="1134" w:type="dxa"/>
            <w:vAlign w:val="center"/>
          </w:tcPr>
          <w:p w:rsidR="0007563E" w:rsidRDefault="0007563E">
            <w:pPr>
              <w:pStyle w:val="ConsPlusNormal"/>
              <w:jc w:val="center"/>
            </w:pPr>
            <w:r>
              <w:t>Адрес 1</w:t>
            </w:r>
          </w:p>
        </w:tc>
        <w:tc>
          <w:tcPr>
            <w:tcW w:w="1134" w:type="dxa"/>
            <w:vAlign w:val="center"/>
          </w:tcPr>
          <w:p w:rsidR="0007563E" w:rsidRDefault="0007563E">
            <w:pPr>
              <w:pStyle w:val="ConsPlusNormal"/>
              <w:jc w:val="center"/>
            </w:pPr>
            <w:r>
              <w:t>Адрес 2</w:t>
            </w:r>
          </w:p>
        </w:tc>
        <w:tc>
          <w:tcPr>
            <w:tcW w:w="1134" w:type="dxa"/>
            <w:vAlign w:val="center"/>
          </w:tcPr>
          <w:p w:rsidR="0007563E" w:rsidRDefault="0007563E">
            <w:pPr>
              <w:pStyle w:val="ConsPlusNormal"/>
              <w:jc w:val="center"/>
            </w:pPr>
            <w:r>
              <w:t>Адрес 3</w:t>
            </w:r>
          </w:p>
        </w:tc>
        <w:tc>
          <w:tcPr>
            <w:tcW w:w="794" w:type="dxa"/>
            <w:vAlign w:val="center"/>
          </w:tcPr>
          <w:p w:rsidR="0007563E" w:rsidRDefault="0007563E">
            <w:pPr>
              <w:pStyle w:val="ConsPlusNormal"/>
              <w:jc w:val="center"/>
            </w:pPr>
            <w:r>
              <w:t>...</w:t>
            </w:r>
          </w:p>
        </w:tc>
        <w:tc>
          <w:tcPr>
            <w:tcW w:w="1134" w:type="dxa"/>
            <w:vMerge/>
          </w:tcPr>
          <w:p w:rsidR="0007563E" w:rsidRDefault="0007563E">
            <w:pPr>
              <w:pStyle w:val="ConsPlusNormal"/>
            </w:pPr>
          </w:p>
        </w:tc>
      </w:tr>
      <w:tr w:rsidR="0007563E">
        <w:tc>
          <w:tcPr>
            <w:tcW w:w="6350" w:type="dxa"/>
            <w:vAlign w:val="center"/>
          </w:tcPr>
          <w:p w:rsidR="0007563E" w:rsidRDefault="0007563E">
            <w:pPr>
              <w:pStyle w:val="ConsPlusNormal"/>
            </w:pPr>
            <w:r>
              <w:t>Учетная площадь</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11680" w:type="dxa"/>
            <w:gridSpan w:val="6"/>
            <w:vAlign w:val="center"/>
          </w:tcPr>
          <w:p w:rsidR="0007563E" w:rsidRDefault="0007563E">
            <w:pPr>
              <w:pStyle w:val="ConsPlusNormal"/>
            </w:pPr>
            <w:r>
              <w:t>I. Плата за содержание и текущий ремонт общего имущества многоквартирного дома, планируемая к начислению (доход), всего, в т.ч.:</w:t>
            </w:r>
          </w:p>
        </w:tc>
      </w:tr>
      <w:tr w:rsidR="0007563E">
        <w:tc>
          <w:tcPr>
            <w:tcW w:w="6350" w:type="dxa"/>
            <w:vAlign w:val="center"/>
          </w:tcPr>
          <w:p w:rsidR="0007563E" w:rsidRDefault="0007563E">
            <w:pPr>
              <w:pStyle w:val="ConsPlusNormal"/>
            </w:pPr>
            <w:r>
              <w:t>- начислено по жилым помещениям</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 начислено по нежилым помещениям</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11680" w:type="dxa"/>
            <w:gridSpan w:val="6"/>
            <w:vAlign w:val="center"/>
          </w:tcPr>
          <w:p w:rsidR="0007563E" w:rsidRDefault="0007563E">
            <w:pPr>
              <w:pStyle w:val="ConsPlusNormal"/>
            </w:pPr>
            <w:r>
              <w:t>II. Планируемые расходы по содержанию и текущему ремонту общего имущества многоквартирного дома, всего, в т.ч.:</w:t>
            </w:r>
          </w:p>
        </w:tc>
      </w:tr>
      <w:tr w:rsidR="0007563E">
        <w:tc>
          <w:tcPr>
            <w:tcW w:w="6350" w:type="dxa"/>
            <w:vAlign w:val="center"/>
          </w:tcPr>
          <w:p w:rsidR="0007563E" w:rsidRDefault="0007563E">
            <w:pPr>
              <w:pStyle w:val="ConsPlusNormal"/>
            </w:pPr>
            <w:r>
              <w:t>Расходы предприятия</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Затраты на выполнение работ, оказание услуг, всего, в т.ч.:</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lastRenderedPageBreak/>
              <w:t xml:space="preserve">Услуги по вывозу и утилизации мусора (договор N </w:t>
            </w:r>
            <w:proofErr w:type="gramStart"/>
            <w:r>
              <w:t>от</w:t>
            </w:r>
            <w:proofErr w:type="gramEnd"/>
            <w:r>
              <w:t>)</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 xml:space="preserve">Услуги по механизированной уборке (договор N </w:t>
            </w:r>
            <w:proofErr w:type="gramStart"/>
            <w:r>
              <w:t>от</w:t>
            </w:r>
            <w:proofErr w:type="gramEnd"/>
            <w:r>
              <w:t>)</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III. Размер Субсидии</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bl>
    <w:p w:rsidR="0007563E" w:rsidRDefault="0007563E">
      <w:pPr>
        <w:pStyle w:val="ConsPlusNormal"/>
        <w:jc w:val="both"/>
      </w:pPr>
    </w:p>
    <w:p w:rsidR="0007563E" w:rsidRDefault="0007563E">
      <w:pPr>
        <w:pStyle w:val="ConsPlusNormal"/>
        <w:ind w:firstLine="540"/>
        <w:jc w:val="both"/>
      </w:pPr>
      <w:r>
        <w:t>Руководитель ___________________________________</w:t>
      </w:r>
    </w:p>
    <w:p w:rsidR="0007563E" w:rsidRDefault="0007563E">
      <w:pPr>
        <w:pStyle w:val="ConsPlusNormal"/>
        <w:spacing w:before="220"/>
        <w:ind w:firstLine="540"/>
        <w:jc w:val="both"/>
      </w:pPr>
      <w:r>
        <w:t>Гл. бухгалтер __________________________________</w:t>
      </w: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right"/>
        <w:outlineLvl w:val="1"/>
      </w:pPr>
      <w:r>
        <w:t>Приложение N 4</w:t>
      </w:r>
    </w:p>
    <w:p w:rsidR="0007563E" w:rsidRDefault="0007563E">
      <w:pPr>
        <w:pStyle w:val="ConsPlusNormal"/>
        <w:jc w:val="right"/>
      </w:pPr>
      <w:r>
        <w:t>к Порядку</w:t>
      </w:r>
    </w:p>
    <w:p w:rsidR="0007563E" w:rsidRDefault="0007563E">
      <w:pPr>
        <w:pStyle w:val="ConsPlusNormal"/>
        <w:jc w:val="both"/>
      </w:pPr>
    </w:p>
    <w:p w:rsidR="0007563E" w:rsidRDefault="0007563E">
      <w:pPr>
        <w:pStyle w:val="ConsPlusNormal"/>
        <w:jc w:val="center"/>
      </w:pPr>
      <w:bookmarkStart w:id="21" w:name="P418"/>
      <w:bookmarkEnd w:id="21"/>
      <w:r>
        <w:t>СПРАВКА-ОТЧЕТ</w:t>
      </w:r>
    </w:p>
    <w:p w:rsidR="0007563E" w:rsidRDefault="0007563E">
      <w:pPr>
        <w:pStyle w:val="ConsPlusNormal"/>
        <w:jc w:val="center"/>
      </w:pPr>
      <w:r>
        <w:t>О ФАКТИЧЕСКИХ ДОХОДАХ И РАСХОДАХ ПО СОДЕРЖАНИЮ И ТЕКУЩЕМУ</w:t>
      </w:r>
    </w:p>
    <w:p w:rsidR="0007563E" w:rsidRDefault="0007563E">
      <w:pPr>
        <w:pStyle w:val="ConsPlusNormal"/>
        <w:jc w:val="center"/>
      </w:pPr>
      <w:r>
        <w:t>РЕМОНТУ ОБЩЕГО ИМУЩЕСТВА МНОГОКВАРТИРНЫХ ДОМОВ, НАХОДЯЩИХСЯ</w:t>
      </w:r>
    </w:p>
    <w:p w:rsidR="0007563E" w:rsidRDefault="0007563E">
      <w:pPr>
        <w:pStyle w:val="ConsPlusNormal"/>
        <w:jc w:val="center"/>
      </w:pPr>
      <w:r>
        <w:t>В УПРАВЛЕНИИ И (ИЛИ) НА ОБСЛУЖИВАНИИ, ПО КОТОРЫМ СЛОЖИЛСЯ</w:t>
      </w:r>
    </w:p>
    <w:p w:rsidR="0007563E" w:rsidRDefault="0007563E">
      <w:pPr>
        <w:pStyle w:val="ConsPlusNormal"/>
        <w:jc w:val="center"/>
      </w:pPr>
      <w:r>
        <w:t>ОТРИЦАТЕЛЬНЫЙ ФИНАНСОВЫЙ РЕЗУЛЬТАТ</w:t>
      </w:r>
    </w:p>
    <w:p w:rsidR="0007563E" w:rsidRDefault="0007563E">
      <w:pPr>
        <w:pStyle w:val="ConsPlusNormal"/>
        <w:jc w:val="both"/>
      </w:pPr>
    </w:p>
    <w:p w:rsidR="0007563E" w:rsidRDefault="0007563E">
      <w:pPr>
        <w:pStyle w:val="ConsPlusNormal"/>
        <w:jc w:val="center"/>
      </w:pPr>
      <w:r>
        <w:t>______________________________________________________</w:t>
      </w:r>
    </w:p>
    <w:p w:rsidR="0007563E" w:rsidRDefault="0007563E">
      <w:pPr>
        <w:pStyle w:val="ConsPlusNormal"/>
        <w:jc w:val="center"/>
      </w:pPr>
      <w:r>
        <w:t>(Получатель Субсидии)</w:t>
      </w:r>
    </w:p>
    <w:p w:rsidR="0007563E" w:rsidRDefault="0007563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350"/>
        <w:gridCol w:w="1134"/>
        <w:gridCol w:w="1134"/>
        <w:gridCol w:w="1134"/>
        <w:gridCol w:w="794"/>
        <w:gridCol w:w="1134"/>
      </w:tblGrid>
      <w:tr w:rsidR="0007563E">
        <w:tc>
          <w:tcPr>
            <w:tcW w:w="6350" w:type="dxa"/>
            <w:vMerge w:val="restart"/>
            <w:vAlign w:val="center"/>
          </w:tcPr>
          <w:p w:rsidR="0007563E" w:rsidRDefault="0007563E">
            <w:pPr>
              <w:pStyle w:val="ConsPlusNormal"/>
              <w:jc w:val="center"/>
            </w:pPr>
            <w:r>
              <w:t>Наименование</w:t>
            </w:r>
          </w:p>
        </w:tc>
        <w:tc>
          <w:tcPr>
            <w:tcW w:w="4196" w:type="dxa"/>
            <w:gridSpan w:val="4"/>
            <w:vAlign w:val="center"/>
          </w:tcPr>
          <w:p w:rsidR="0007563E" w:rsidRDefault="0007563E">
            <w:pPr>
              <w:pStyle w:val="ConsPlusNormal"/>
              <w:jc w:val="center"/>
            </w:pPr>
            <w:r>
              <w:t>Многоквартирные дома, признанные аварийными и (или) пониженной капитальности, имеющие отрицательный финансовый результат</w:t>
            </w:r>
          </w:p>
        </w:tc>
        <w:tc>
          <w:tcPr>
            <w:tcW w:w="1134" w:type="dxa"/>
            <w:vMerge w:val="restart"/>
            <w:vAlign w:val="center"/>
          </w:tcPr>
          <w:p w:rsidR="0007563E" w:rsidRDefault="0007563E">
            <w:pPr>
              <w:pStyle w:val="ConsPlusNormal"/>
              <w:jc w:val="center"/>
            </w:pPr>
            <w:r>
              <w:t>ИТОГО</w:t>
            </w:r>
          </w:p>
        </w:tc>
      </w:tr>
      <w:tr w:rsidR="0007563E">
        <w:tc>
          <w:tcPr>
            <w:tcW w:w="6350" w:type="dxa"/>
            <w:vMerge/>
          </w:tcPr>
          <w:p w:rsidR="0007563E" w:rsidRDefault="0007563E">
            <w:pPr>
              <w:pStyle w:val="ConsPlusNormal"/>
            </w:pPr>
          </w:p>
        </w:tc>
        <w:tc>
          <w:tcPr>
            <w:tcW w:w="1134" w:type="dxa"/>
            <w:vAlign w:val="center"/>
          </w:tcPr>
          <w:p w:rsidR="0007563E" w:rsidRDefault="0007563E">
            <w:pPr>
              <w:pStyle w:val="ConsPlusNormal"/>
              <w:jc w:val="center"/>
            </w:pPr>
            <w:r>
              <w:t>Адрес 1</w:t>
            </w:r>
          </w:p>
        </w:tc>
        <w:tc>
          <w:tcPr>
            <w:tcW w:w="1134" w:type="dxa"/>
            <w:vAlign w:val="center"/>
          </w:tcPr>
          <w:p w:rsidR="0007563E" w:rsidRDefault="0007563E">
            <w:pPr>
              <w:pStyle w:val="ConsPlusNormal"/>
              <w:jc w:val="center"/>
            </w:pPr>
            <w:r>
              <w:t>Адрес 2</w:t>
            </w:r>
          </w:p>
        </w:tc>
        <w:tc>
          <w:tcPr>
            <w:tcW w:w="1134" w:type="dxa"/>
            <w:vAlign w:val="center"/>
          </w:tcPr>
          <w:p w:rsidR="0007563E" w:rsidRDefault="0007563E">
            <w:pPr>
              <w:pStyle w:val="ConsPlusNormal"/>
              <w:jc w:val="center"/>
            </w:pPr>
            <w:r>
              <w:t>Адрес 3</w:t>
            </w:r>
          </w:p>
        </w:tc>
        <w:tc>
          <w:tcPr>
            <w:tcW w:w="794" w:type="dxa"/>
            <w:vAlign w:val="center"/>
          </w:tcPr>
          <w:p w:rsidR="0007563E" w:rsidRDefault="0007563E">
            <w:pPr>
              <w:pStyle w:val="ConsPlusNormal"/>
              <w:jc w:val="center"/>
            </w:pPr>
            <w:r>
              <w:t>...</w:t>
            </w:r>
          </w:p>
        </w:tc>
        <w:tc>
          <w:tcPr>
            <w:tcW w:w="1134" w:type="dxa"/>
            <w:vMerge/>
          </w:tcPr>
          <w:p w:rsidR="0007563E" w:rsidRDefault="0007563E">
            <w:pPr>
              <w:pStyle w:val="ConsPlusNormal"/>
            </w:pPr>
          </w:p>
        </w:tc>
      </w:tr>
      <w:tr w:rsidR="0007563E">
        <w:tc>
          <w:tcPr>
            <w:tcW w:w="6350" w:type="dxa"/>
            <w:vAlign w:val="center"/>
          </w:tcPr>
          <w:p w:rsidR="0007563E" w:rsidRDefault="0007563E">
            <w:pPr>
              <w:pStyle w:val="ConsPlusNormal"/>
            </w:pPr>
            <w:r>
              <w:t>Учетная площадь</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11680" w:type="dxa"/>
            <w:gridSpan w:val="6"/>
            <w:vAlign w:val="center"/>
          </w:tcPr>
          <w:p w:rsidR="0007563E" w:rsidRDefault="0007563E">
            <w:pPr>
              <w:pStyle w:val="ConsPlusNormal"/>
            </w:pPr>
            <w:r>
              <w:t>I. Плата за содержание и текущий ремонт общего имущества многоквартирных домов (по данным расчетного центра), всего, в т.ч.</w:t>
            </w:r>
          </w:p>
        </w:tc>
      </w:tr>
      <w:tr w:rsidR="0007563E">
        <w:tc>
          <w:tcPr>
            <w:tcW w:w="6350" w:type="dxa"/>
            <w:vAlign w:val="center"/>
          </w:tcPr>
          <w:p w:rsidR="0007563E" w:rsidRDefault="0007563E">
            <w:pPr>
              <w:pStyle w:val="ConsPlusNormal"/>
            </w:pPr>
            <w:r>
              <w:t>- начислено по жилым помещениям</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 начислено по нежилым помещениям</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11680" w:type="dxa"/>
            <w:gridSpan w:val="6"/>
            <w:vAlign w:val="center"/>
          </w:tcPr>
          <w:p w:rsidR="0007563E" w:rsidRDefault="0007563E">
            <w:pPr>
              <w:pStyle w:val="ConsPlusNormal"/>
            </w:pPr>
            <w:r>
              <w:t>II. Расходы, всего, в т.ч.:</w:t>
            </w:r>
          </w:p>
        </w:tc>
      </w:tr>
      <w:tr w:rsidR="0007563E">
        <w:tc>
          <w:tcPr>
            <w:tcW w:w="6350" w:type="dxa"/>
            <w:vAlign w:val="center"/>
          </w:tcPr>
          <w:p w:rsidR="0007563E" w:rsidRDefault="0007563E">
            <w:pPr>
              <w:pStyle w:val="ConsPlusNormal"/>
            </w:pPr>
            <w:r>
              <w:t>Расходы предприятия</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Затраты на выполнение работ, оказание услуг, всего, в т.ч.:</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 xml:space="preserve">Услуги по вывозу и утилизации мусора (договор N </w:t>
            </w:r>
            <w:proofErr w:type="gramStart"/>
            <w:r>
              <w:t>от</w:t>
            </w:r>
            <w:proofErr w:type="gramEnd"/>
            <w:r>
              <w:t>)</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 xml:space="preserve">Услуги по механизированной уборке (договор N </w:t>
            </w:r>
            <w:proofErr w:type="gramStart"/>
            <w:r>
              <w:t>от</w:t>
            </w:r>
            <w:proofErr w:type="gramEnd"/>
            <w:r>
              <w:t>)</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III. Финансовый результат</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r w:rsidR="0007563E">
        <w:tc>
          <w:tcPr>
            <w:tcW w:w="6350" w:type="dxa"/>
            <w:vAlign w:val="center"/>
          </w:tcPr>
          <w:p w:rsidR="0007563E" w:rsidRDefault="0007563E">
            <w:pPr>
              <w:pStyle w:val="ConsPlusNormal"/>
            </w:pPr>
            <w:r>
              <w:t>Убыток</w:t>
            </w: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1134" w:type="dxa"/>
            <w:vAlign w:val="center"/>
          </w:tcPr>
          <w:p w:rsidR="0007563E" w:rsidRDefault="0007563E">
            <w:pPr>
              <w:pStyle w:val="ConsPlusNormal"/>
            </w:pPr>
          </w:p>
        </w:tc>
        <w:tc>
          <w:tcPr>
            <w:tcW w:w="794" w:type="dxa"/>
            <w:vAlign w:val="center"/>
          </w:tcPr>
          <w:p w:rsidR="0007563E" w:rsidRDefault="0007563E">
            <w:pPr>
              <w:pStyle w:val="ConsPlusNormal"/>
            </w:pPr>
          </w:p>
        </w:tc>
        <w:tc>
          <w:tcPr>
            <w:tcW w:w="1134" w:type="dxa"/>
            <w:vAlign w:val="center"/>
          </w:tcPr>
          <w:p w:rsidR="0007563E" w:rsidRDefault="0007563E">
            <w:pPr>
              <w:pStyle w:val="ConsPlusNormal"/>
            </w:pPr>
          </w:p>
        </w:tc>
      </w:tr>
    </w:tbl>
    <w:p w:rsidR="0007563E" w:rsidRDefault="0007563E">
      <w:pPr>
        <w:pStyle w:val="ConsPlusNormal"/>
        <w:sectPr w:rsidR="0007563E">
          <w:pgSz w:w="16838" w:h="11905" w:orient="landscape"/>
          <w:pgMar w:top="1701" w:right="1134" w:bottom="850" w:left="1134" w:header="0" w:footer="0" w:gutter="0"/>
          <w:cols w:space="720"/>
          <w:titlePg/>
        </w:sectPr>
      </w:pPr>
    </w:p>
    <w:p w:rsidR="0007563E" w:rsidRDefault="0007563E">
      <w:pPr>
        <w:pStyle w:val="ConsPlusNormal"/>
        <w:jc w:val="both"/>
      </w:pPr>
    </w:p>
    <w:p w:rsidR="0007563E" w:rsidRDefault="0007563E">
      <w:pPr>
        <w:pStyle w:val="ConsPlusNormal"/>
        <w:ind w:firstLine="540"/>
        <w:jc w:val="both"/>
      </w:pPr>
      <w:r>
        <w:t>Руководитель ___________________________________</w:t>
      </w:r>
    </w:p>
    <w:p w:rsidR="0007563E" w:rsidRDefault="0007563E">
      <w:pPr>
        <w:pStyle w:val="ConsPlusNormal"/>
        <w:spacing w:before="220"/>
        <w:ind w:firstLine="540"/>
        <w:jc w:val="both"/>
      </w:pPr>
      <w:r>
        <w:t>Гл. бухгалтер ___________________________________</w:t>
      </w: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right"/>
        <w:outlineLvl w:val="1"/>
      </w:pPr>
      <w:r>
        <w:t>Приложение N 5</w:t>
      </w:r>
    </w:p>
    <w:p w:rsidR="0007563E" w:rsidRDefault="0007563E">
      <w:pPr>
        <w:pStyle w:val="ConsPlusNormal"/>
        <w:jc w:val="right"/>
      </w:pPr>
      <w:r>
        <w:t>к Порядку</w:t>
      </w:r>
    </w:p>
    <w:p w:rsidR="0007563E" w:rsidRDefault="0007563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14284"/>
        <w:gridCol w:w="113"/>
      </w:tblGrid>
      <w:tr w:rsidR="0007563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63E" w:rsidRDefault="0007563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63E" w:rsidRDefault="0007563E">
            <w:pPr>
              <w:pStyle w:val="ConsPlusNormal"/>
              <w:jc w:val="center"/>
            </w:pPr>
            <w:r>
              <w:rPr>
                <w:color w:val="392C69"/>
              </w:rPr>
              <w:t>Список изменяющих документов</w:t>
            </w:r>
          </w:p>
          <w:p w:rsidR="0007563E" w:rsidRDefault="0007563E">
            <w:pPr>
              <w:pStyle w:val="ConsPlusNormal"/>
              <w:jc w:val="center"/>
            </w:pPr>
            <w:proofErr w:type="gramStart"/>
            <w:r>
              <w:rPr>
                <w:color w:val="392C69"/>
              </w:rPr>
              <w:t xml:space="preserve">(в ред. </w:t>
            </w:r>
            <w:hyperlink r:id="rId97">
              <w:r>
                <w:rPr>
                  <w:color w:val="0000FF"/>
                </w:rPr>
                <w:t>постановления</w:t>
              </w:r>
            </w:hyperlink>
            <w:r>
              <w:rPr>
                <w:color w:val="392C69"/>
              </w:rPr>
              <w:t xml:space="preserve"> администрации города Мурманска</w:t>
            </w:r>
            <w:proofErr w:type="gramEnd"/>
          </w:p>
          <w:p w:rsidR="0007563E" w:rsidRDefault="0007563E">
            <w:pPr>
              <w:pStyle w:val="ConsPlusNormal"/>
              <w:jc w:val="center"/>
            </w:pPr>
            <w:r>
              <w:rPr>
                <w:color w:val="392C69"/>
              </w:rPr>
              <w:t>от 25.04.2019 N 1542)</w:t>
            </w: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r>
    </w:tbl>
    <w:p w:rsidR="0007563E" w:rsidRDefault="0007563E">
      <w:pPr>
        <w:pStyle w:val="ConsPlusNormal"/>
        <w:jc w:val="both"/>
      </w:pPr>
    </w:p>
    <w:p w:rsidR="0007563E" w:rsidRDefault="0007563E">
      <w:pPr>
        <w:pStyle w:val="ConsPlusNormal"/>
        <w:jc w:val="center"/>
      </w:pPr>
      <w:bookmarkStart w:id="22" w:name="P510"/>
      <w:bookmarkEnd w:id="22"/>
      <w:r>
        <w:t>ОТЧЕТ</w:t>
      </w:r>
    </w:p>
    <w:p w:rsidR="0007563E" w:rsidRDefault="0007563E">
      <w:pPr>
        <w:pStyle w:val="ConsPlusNormal"/>
        <w:jc w:val="center"/>
      </w:pPr>
      <w:r>
        <w:t>ОБ ИСПОЛЬЗОВАНИИ СУБСИДИИ НА ФИНАНСОВОЕ ОБЕСПЕЧЕНИЕ ЗАТРАТ</w:t>
      </w:r>
    </w:p>
    <w:p w:rsidR="0007563E" w:rsidRDefault="0007563E">
      <w:pPr>
        <w:pStyle w:val="ConsPlusNormal"/>
        <w:jc w:val="center"/>
      </w:pPr>
      <w:r>
        <w:t>ПО СОДЕРЖАНИЮ И ТЕКУЩЕМУ РЕМОНТУ ОБЩЕГО ИМУЩЕСТВА</w:t>
      </w:r>
    </w:p>
    <w:p w:rsidR="0007563E" w:rsidRDefault="0007563E">
      <w:pPr>
        <w:pStyle w:val="ConsPlusNormal"/>
        <w:jc w:val="center"/>
      </w:pPr>
      <w:r>
        <w:t>МНОГОКВАРТИРНЫХ ДОМОВ, НАХОДЯЩИХСЯ В УПРАВЛЕНИИ И (ИЛИ)</w:t>
      </w:r>
    </w:p>
    <w:p w:rsidR="0007563E" w:rsidRDefault="0007563E">
      <w:pPr>
        <w:pStyle w:val="ConsPlusNormal"/>
        <w:jc w:val="center"/>
      </w:pPr>
      <w:r>
        <w:t>НА ОБСЛУЖИВАНИИ</w:t>
      </w:r>
    </w:p>
    <w:p w:rsidR="0007563E" w:rsidRDefault="0007563E">
      <w:pPr>
        <w:pStyle w:val="ConsPlusNormal"/>
        <w:jc w:val="both"/>
      </w:pPr>
    </w:p>
    <w:p w:rsidR="0007563E" w:rsidRDefault="0007563E">
      <w:pPr>
        <w:pStyle w:val="ConsPlusNormal"/>
        <w:jc w:val="center"/>
      </w:pPr>
      <w:r>
        <w:t>__________________________________________________</w:t>
      </w:r>
    </w:p>
    <w:p w:rsidR="0007563E" w:rsidRDefault="0007563E">
      <w:pPr>
        <w:pStyle w:val="ConsPlusNormal"/>
        <w:jc w:val="center"/>
      </w:pPr>
      <w:r>
        <w:t>(Получатель Субсидии)</w:t>
      </w:r>
    </w:p>
    <w:p w:rsidR="0007563E" w:rsidRDefault="0007563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92"/>
        <w:gridCol w:w="1247"/>
        <w:gridCol w:w="1247"/>
        <w:gridCol w:w="1701"/>
        <w:gridCol w:w="1247"/>
        <w:gridCol w:w="1279"/>
        <w:gridCol w:w="1474"/>
      </w:tblGrid>
      <w:tr w:rsidR="0007563E">
        <w:tc>
          <w:tcPr>
            <w:tcW w:w="4592" w:type="dxa"/>
            <w:vMerge w:val="restart"/>
            <w:vAlign w:val="center"/>
          </w:tcPr>
          <w:p w:rsidR="0007563E" w:rsidRDefault="0007563E">
            <w:pPr>
              <w:pStyle w:val="ConsPlusNormal"/>
              <w:jc w:val="center"/>
            </w:pPr>
            <w:r>
              <w:t>Наименование</w:t>
            </w:r>
          </w:p>
        </w:tc>
        <w:tc>
          <w:tcPr>
            <w:tcW w:w="4195" w:type="dxa"/>
            <w:gridSpan w:val="3"/>
            <w:vAlign w:val="center"/>
          </w:tcPr>
          <w:p w:rsidR="0007563E" w:rsidRDefault="0007563E">
            <w:pPr>
              <w:pStyle w:val="ConsPlusNormal"/>
              <w:jc w:val="center"/>
            </w:pPr>
            <w:r>
              <w:t>Категория МКД N 1</w:t>
            </w:r>
          </w:p>
        </w:tc>
        <w:tc>
          <w:tcPr>
            <w:tcW w:w="1247" w:type="dxa"/>
            <w:vMerge w:val="restart"/>
            <w:vAlign w:val="center"/>
          </w:tcPr>
          <w:p w:rsidR="0007563E" w:rsidRDefault="0007563E">
            <w:pPr>
              <w:pStyle w:val="ConsPlusNormal"/>
              <w:jc w:val="center"/>
            </w:pPr>
            <w:r>
              <w:t>Категория МКД N 2</w:t>
            </w:r>
          </w:p>
        </w:tc>
        <w:tc>
          <w:tcPr>
            <w:tcW w:w="1279" w:type="dxa"/>
            <w:vMerge w:val="restart"/>
            <w:vAlign w:val="center"/>
          </w:tcPr>
          <w:p w:rsidR="0007563E" w:rsidRDefault="0007563E">
            <w:pPr>
              <w:pStyle w:val="ConsPlusNormal"/>
              <w:jc w:val="center"/>
            </w:pPr>
            <w:r>
              <w:t>Категория МКД N 3</w:t>
            </w:r>
          </w:p>
        </w:tc>
        <w:tc>
          <w:tcPr>
            <w:tcW w:w="1474" w:type="dxa"/>
            <w:vMerge w:val="restart"/>
            <w:vAlign w:val="center"/>
          </w:tcPr>
          <w:p w:rsidR="0007563E" w:rsidRDefault="0007563E">
            <w:pPr>
              <w:pStyle w:val="ConsPlusNormal"/>
              <w:jc w:val="center"/>
            </w:pPr>
            <w:r>
              <w:t>ИТОГО</w:t>
            </w:r>
          </w:p>
        </w:tc>
      </w:tr>
      <w:tr w:rsidR="0007563E">
        <w:tc>
          <w:tcPr>
            <w:tcW w:w="4592" w:type="dxa"/>
            <w:vMerge/>
          </w:tcPr>
          <w:p w:rsidR="0007563E" w:rsidRDefault="0007563E">
            <w:pPr>
              <w:pStyle w:val="ConsPlusNormal"/>
            </w:pPr>
          </w:p>
        </w:tc>
        <w:tc>
          <w:tcPr>
            <w:tcW w:w="1247" w:type="dxa"/>
            <w:vMerge w:val="restart"/>
            <w:vAlign w:val="center"/>
          </w:tcPr>
          <w:p w:rsidR="0007563E" w:rsidRDefault="0007563E">
            <w:pPr>
              <w:pStyle w:val="ConsPlusNormal"/>
              <w:jc w:val="center"/>
            </w:pPr>
            <w:r>
              <w:t>По всем МКД, в том числе:</w:t>
            </w:r>
          </w:p>
        </w:tc>
        <w:tc>
          <w:tcPr>
            <w:tcW w:w="2948" w:type="dxa"/>
            <w:gridSpan w:val="2"/>
            <w:vAlign w:val="center"/>
          </w:tcPr>
          <w:p w:rsidR="0007563E" w:rsidRDefault="0007563E">
            <w:pPr>
              <w:pStyle w:val="ConsPlusNormal"/>
              <w:jc w:val="center"/>
            </w:pPr>
            <w:r>
              <w:t xml:space="preserve">МКД, по </w:t>
            </w:r>
            <w:proofErr w:type="gramStart"/>
            <w:r>
              <w:t>которым</w:t>
            </w:r>
            <w:proofErr w:type="gramEnd"/>
            <w:r>
              <w:t xml:space="preserve"> сложился отрицательный финансовый результат, для получения Субсидии</w:t>
            </w:r>
          </w:p>
        </w:tc>
        <w:tc>
          <w:tcPr>
            <w:tcW w:w="1247" w:type="dxa"/>
            <w:vMerge/>
          </w:tcPr>
          <w:p w:rsidR="0007563E" w:rsidRDefault="0007563E">
            <w:pPr>
              <w:pStyle w:val="ConsPlusNormal"/>
            </w:pPr>
          </w:p>
        </w:tc>
        <w:tc>
          <w:tcPr>
            <w:tcW w:w="1279" w:type="dxa"/>
            <w:vMerge/>
          </w:tcPr>
          <w:p w:rsidR="0007563E" w:rsidRDefault="0007563E">
            <w:pPr>
              <w:pStyle w:val="ConsPlusNormal"/>
            </w:pPr>
          </w:p>
        </w:tc>
        <w:tc>
          <w:tcPr>
            <w:tcW w:w="1474" w:type="dxa"/>
            <w:vMerge/>
          </w:tcPr>
          <w:p w:rsidR="0007563E" w:rsidRDefault="0007563E">
            <w:pPr>
              <w:pStyle w:val="ConsPlusNormal"/>
            </w:pPr>
          </w:p>
        </w:tc>
      </w:tr>
      <w:tr w:rsidR="0007563E">
        <w:tc>
          <w:tcPr>
            <w:tcW w:w="4592" w:type="dxa"/>
            <w:vMerge/>
          </w:tcPr>
          <w:p w:rsidR="0007563E" w:rsidRDefault="0007563E">
            <w:pPr>
              <w:pStyle w:val="ConsPlusNormal"/>
            </w:pPr>
          </w:p>
        </w:tc>
        <w:tc>
          <w:tcPr>
            <w:tcW w:w="1247" w:type="dxa"/>
            <w:vMerge/>
          </w:tcPr>
          <w:p w:rsidR="0007563E" w:rsidRDefault="0007563E">
            <w:pPr>
              <w:pStyle w:val="ConsPlusNormal"/>
            </w:pPr>
          </w:p>
        </w:tc>
        <w:tc>
          <w:tcPr>
            <w:tcW w:w="1247" w:type="dxa"/>
            <w:vAlign w:val="center"/>
          </w:tcPr>
          <w:p w:rsidR="0007563E" w:rsidRDefault="0007563E">
            <w:pPr>
              <w:pStyle w:val="ConsPlusNormal"/>
              <w:jc w:val="center"/>
            </w:pPr>
            <w:r>
              <w:t>за месяц</w:t>
            </w:r>
          </w:p>
        </w:tc>
        <w:tc>
          <w:tcPr>
            <w:tcW w:w="1701" w:type="dxa"/>
            <w:vAlign w:val="center"/>
          </w:tcPr>
          <w:p w:rsidR="0007563E" w:rsidRDefault="0007563E">
            <w:pPr>
              <w:pStyle w:val="ConsPlusNormal"/>
              <w:jc w:val="center"/>
            </w:pPr>
            <w:r>
              <w:t xml:space="preserve">нарастающим </w:t>
            </w:r>
            <w:r>
              <w:lastRenderedPageBreak/>
              <w:t>итогом с начала года</w:t>
            </w:r>
          </w:p>
        </w:tc>
        <w:tc>
          <w:tcPr>
            <w:tcW w:w="1247" w:type="dxa"/>
            <w:vMerge/>
          </w:tcPr>
          <w:p w:rsidR="0007563E" w:rsidRDefault="0007563E">
            <w:pPr>
              <w:pStyle w:val="ConsPlusNormal"/>
            </w:pPr>
          </w:p>
        </w:tc>
        <w:tc>
          <w:tcPr>
            <w:tcW w:w="1279" w:type="dxa"/>
            <w:vMerge/>
          </w:tcPr>
          <w:p w:rsidR="0007563E" w:rsidRDefault="0007563E">
            <w:pPr>
              <w:pStyle w:val="ConsPlusNormal"/>
            </w:pPr>
          </w:p>
        </w:tc>
        <w:tc>
          <w:tcPr>
            <w:tcW w:w="1474" w:type="dxa"/>
            <w:vMerge/>
          </w:tcPr>
          <w:p w:rsidR="0007563E" w:rsidRDefault="0007563E">
            <w:pPr>
              <w:pStyle w:val="ConsPlusNormal"/>
            </w:pPr>
          </w:p>
        </w:tc>
      </w:tr>
      <w:tr w:rsidR="0007563E">
        <w:tc>
          <w:tcPr>
            <w:tcW w:w="4592" w:type="dxa"/>
            <w:vAlign w:val="center"/>
          </w:tcPr>
          <w:p w:rsidR="0007563E" w:rsidRDefault="0007563E">
            <w:pPr>
              <w:pStyle w:val="ConsPlusNormal"/>
              <w:jc w:val="center"/>
            </w:pPr>
            <w:r>
              <w:lastRenderedPageBreak/>
              <w:t>1</w:t>
            </w:r>
          </w:p>
        </w:tc>
        <w:tc>
          <w:tcPr>
            <w:tcW w:w="1247" w:type="dxa"/>
            <w:vAlign w:val="center"/>
          </w:tcPr>
          <w:p w:rsidR="0007563E" w:rsidRDefault="0007563E">
            <w:pPr>
              <w:pStyle w:val="ConsPlusNormal"/>
              <w:jc w:val="center"/>
            </w:pPr>
            <w:r>
              <w:t>2</w:t>
            </w:r>
          </w:p>
        </w:tc>
        <w:tc>
          <w:tcPr>
            <w:tcW w:w="1247" w:type="dxa"/>
            <w:vAlign w:val="center"/>
          </w:tcPr>
          <w:p w:rsidR="0007563E" w:rsidRDefault="0007563E">
            <w:pPr>
              <w:pStyle w:val="ConsPlusNormal"/>
              <w:jc w:val="center"/>
            </w:pPr>
            <w:r>
              <w:t>3</w:t>
            </w:r>
          </w:p>
        </w:tc>
        <w:tc>
          <w:tcPr>
            <w:tcW w:w="1701" w:type="dxa"/>
            <w:vAlign w:val="center"/>
          </w:tcPr>
          <w:p w:rsidR="0007563E" w:rsidRDefault="0007563E">
            <w:pPr>
              <w:pStyle w:val="ConsPlusNormal"/>
              <w:jc w:val="center"/>
            </w:pPr>
            <w:r>
              <w:t>4</w:t>
            </w:r>
          </w:p>
        </w:tc>
        <w:tc>
          <w:tcPr>
            <w:tcW w:w="1247" w:type="dxa"/>
            <w:vAlign w:val="center"/>
          </w:tcPr>
          <w:p w:rsidR="0007563E" w:rsidRDefault="0007563E">
            <w:pPr>
              <w:pStyle w:val="ConsPlusNormal"/>
              <w:jc w:val="center"/>
            </w:pPr>
            <w:r>
              <w:t>5</w:t>
            </w:r>
          </w:p>
        </w:tc>
        <w:tc>
          <w:tcPr>
            <w:tcW w:w="1279" w:type="dxa"/>
            <w:vAlign w:val="center"/>
          </w:tcPr>
          <w:p w:rsidR="0007563E" w:rsidRDefault="0007563E">
            <w:pPr>
              <w:pStyle w:val="ConsPlusNormal"/>
              <w:jc w:val="center"/>
            </w:pPr>
            <w:r>
              <w:t>6</w:t>
            </w:r>
          </w:p>
        </w:tc>
        <w:tc>
          <w:tcPr>
            <w:tcW w:w="1474" w:type="dxa"/>
            <w:vAlign w:val="center"/>
          </w:tcPr>
          <w:p w:rsidR="0007563E" w:rsidRDefault="0007563E">
            <w:pPr>
              <w:pStyle w:val="ConsPlusNormal"/>
              <w:jc w:val="center"/>
            </w:pPr>
            <w:r>
              <w:t>7 = 2 + 5 + 6</w:t>
            </w:r>
          </w:p>
        </w:tc>
      </w:tr>
      <w:tr w:rsidR="0007563E">
        <w:tc>
          <w:tcPr>
            <w:tcW w:w="4592" w:type="dxa"/>
            <w:vAlign w:val="center"/>
          </w:tcPr>
          <w:p w:rsidR="0007563E" w:rsidRDefault="0007563E">
            <w:pPr>
              <w:pStyle w:val="ConsPlusNormal"/>
            </w:pPr>
            <w:bookmarkStart w:id="23" w:name="P535"/>
            <w:bookmarkEnd w:id="23"/>
            <w:r>
              <w:t>1. Остаток субсидии на начало года в части МКД, по которым сложился отрицательный финансовый результат</w:t>
            </w:r>
          </w:p>
        </w:tc>
        <w:tc>
          <w:tcPr>
            <w:tcW w:w="1247" w:type="dxa"/>
            <w:vAlign w:val="center"/>
          </w:tcPr>
          <w:p w:rsidR="0007563E" w:rsidRDefault="0007563E">
            <w:pPr>
              <w:pStyle w:val="ConsPlusNormal"/>
              <w:jc w:val="center"/>
            </w:pPr>
            <w:r>
              <w:t>Х</w:t>
            </w: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jc w:val="center"/>
            </w:pPr>
            <w:r>
              <w:t>Х</w:t>
            </w:r>
          </w:p>
        </w:tc>
        <w:tc>
          <w:tcPr>
            <w:tcW w:w="1279" w:type="dxa"/>
            <w:vAlign w:val="center"/>
          </w:tcPr>
          <w:p w:rsidR="0007563E" w:rsidRDefault="0007563E">
            <w:pPr>
              <w:pStyle w:val="ConsPlusNormal"/>
              <w:jc w:val="center"/>
            </w:pPr>
            <w:r>
              <w:t>Х</w:t>
            </w:r>
          </w:p>
        </w:tc>
        <w:tc>
          <w:tcPr>
            <w:tcW w:w="1474" w:type="dxa"/>
            <w:vAlign w:val="center"/>
          </w:tcPr>
          <w:p w:rsidR="0007563E" w:rsidRDefault="0007563E">
            <w:pPr>
              <w:pStyle w:val="ConsPlusNormal"/>
              <w:jc w:val="center"/>
            </w:pPr>
            <w:r>
              <w:t>Х</w:t>
            </w:r>
          </w:p>
        </w:tc>
      </w:tr>
      <w:tr w:rsidR="0007563E">
        <w:tc>
          <w:tcPr>
            <w:tcW w:w="4592" w:type="dxa"/>
            <w:vAlign w:val="center"/>
          </w:tcPr>
          <w:p w:rsidR="0007563E" w:rsidRDefault="0007563E">
            <w:pPr>
              <w:pStyle w:val="ConsPlusNormal"/>
            </w:pPr>
            <w:r>
              <w:t>Учетная площадь</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Доля в общей учетной площади</w:t>
            </w:r>
            <w:proofErr w:type="gramStart"/>
            <w:r>
              <w:t xml:space="preserve"> (%)</w:t>
            </w:r>
            <w:proofErr w:type="gramEnd"/>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2. Плата за содержание и текущий ремонт общего имущества многоквартирного дома, (доход) по данным расчетного центра, всего, в т.ч.:</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 начислено по жилым помещениям</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 начислено по нежилым помещениям</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3. Расходы, всего, в т.ч.:</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Расходы предприятия</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Затраты на выполнение работ, оказание услуг, всего, в т.ч.</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 xml:space="preserve">Услуги по вывозу и утилизации мусора (договор N </w:t>
            </w:r>
            <w:proofErr w:type="gramStart"/>
            <w:r>
              <w:t>от</w:t>
            </w:r>
            <w:proofErr w:type="gramEnd"/>
            <w:r>
              <w:t>)</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 xml:space="preserve">Услуги по механизированной уборке (договор N </w:t>
            </w:r>
            <w:proofErr w:type="gramStart"/>
            <w:r>
              <w:t>от</w:t>
            </w:r>
            <w:proofErr w:type="gramEnd"/>
            <w:r>
              <w:t>)</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lastRenderedPageBreak/>
              <w:t>4. Финансовый результат в целом по категориям домов, убыток</w:t>
            </w:r>
            <w:proofErr w:type="gramStart"/>
            <w:r>
              <w:t xml:space="preserve"> (-), </w:t>
            </w:r>
            <w:proofErr w:type="gramEnd"/>
            <w:r>
              <w:t>прибыль (+)</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jc w:val="center"/>
            </w:pPr>
            <w:r>
              <w:t>Х</w:t>
            </w:r>
          </w:p>
        </w:tc>
        <w:tc>
          <w:tcPr>
            <w:tcW w:w="1701" w:type="dxa"/>
            <w:vAlign w:val="center"/>
          </w:tcPr>
          <w:p w:rsidR="0007563E" w:rsidRDefault="0007563E">
            <w:pPr>
              <w:pStyle w:val="ConsPlusNormal"/>
              <w:jc w:val="center"/>
            </w:pPr>
            <w:r>
              <w:t>Х</w:t>
            </w: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jc w:val="both"/>
            </w:pPr>
            <w:bookmarkStart w:id="24" w:name="P626"/>
            <w:bookmarkEnd w:id="24"/>
            <w:r>
              <w:t>5. Получено Субсидии в отчетном периоде</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bookmarkStart w:id="25" w:name="P633"/>
            <w:bookmarkEnd w:id="25"/>
            <w:r>
              <w:t xml:space="preserve">6. Размер использованной Субсидии (заполняется по </w:t>
            </w:r>
            <w:hyperlink w:anchor="P418">
              <w:r>
                <w:rPr>
                  <w:color w:val="0000FF"/>
                </w:rPr>
                <w:t>приложению N 4</w:t>
              </w:r>
            </w:hyperlink>
            <w:r>
              <w:t xml:space="preserve"> к настоящему Порядку)</w:t>
            </w:r>
          </w:p>
        </w:tc>
        <w:tc>
          <w:tcPr>
            <w:tcW w:w="1247" w:type="dxa"/>
            <w:vAlign w:val="center"/>
          </w:tcPr>
          <w:p w:rsidR="0007563E" w:rsidRDefault="0007563E">
            <w:pPr>
              <w:pStyle w:val="ConsPlusNormal"/>
            </w:pP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pPr>
          </w:p>
        </w:tc>
        <w:tc>
          <w:tcPr>
            <w:tcW w:w="1279" w:type="dxa"/>
            <w:vAlign w:val="center"/>
          </w:tcPr>
          <w:p w:rsidR="0007563E" w:rsidRDefault="0007563E">
            <w:pPr>
              <w:pStyle w:val="ConsPlusNormal"/>
            </w:pPr>
          </w:p>
        </w:tc>
        <w:tc>
          <w:tcPr>
            <w:tcW w:w="1474" w:type="dxa"/>
            <w:vAlign w:val="center"/>
          </w:tcPr>
          <w:p w:rsidR="0007563E" w:rsidRDefault="0007563E">
            <w:pPr>
              <w:pStyle w:val="ConsPlusNormal"/>
            </w:pPr>
          </w:p>
        </w:tc>
      </w:tr>
      <w:tr w:rsidR="0007563E">
        <w:tc>
          <w:tcPr>
            <w:tcW w:w="4592" w:type="dxa"/>
            <w:vAlign w:val="center"/>
          </w:tcPr>
          <w:p w:rsidR="0007563E" w:rsidRDefault="0007563E">
            <w:pPr>
              <w:pStyle w:val="ConsPlusNormal"/>
            </w:pPr>
            <w:r>
              <w:t>7. Остаток Субсидии на конец отчетного периода (</w:t>
            </w:r>
            <w:hyperlink w:anchor="P535">
              <w:r>
                <w:rPr>
                  <w:color w:val="0000FF"/>
                </w:rPr>
                <w:t>п. 1</w:t>
              </w:r>
            </w:hyperlink>
            <w:r>
              <w:t xml:space="preserve"> + </w:t>
            </w:r>
            <w:hyperlink w:anchor="P626">
              <w:r>
                <w:rPr>
                  <w:color w:val="0000FF"/>
                </w:rPr>
                <w:t>п. 5</w:t>
              </w:r>
            </w:hyperlink>
            <w:r>
              <w:t xml:space="preserve"> - </w:t>
            </w:r>
            <w:hyperlink w:anchor="P633">
              <w:r>
                <w:rPr>
                  <w:color w:val="0000FF"/>
                </w:rPr>
                <w:t>п. 6</w:t>
              </w:r>
            </w:hyperlink>
            <w:r>
              <w:t>) в части МКД по которым сложился отрицательный финансовый результат</w:t>
            </w:r>
          </w:p>
        </w:tc>
        <w:tc>
          <w:tcPr>
            <w:tcW w:w="1247" w:type="dxa"/>
            <w:vAlign w:val="center"/>
          </w:tcPr>
          <w:p w:rsidR="0007563E" w:rsidRDefault="0007563E">
            <w:pPr>
              <w:pStyle w:val="ConsPlusNormal"/>
              <w:jc w:val="center"/>
            </w:pPr>
            <w:r>
              <w:t>Х</w:t>
            </w:r>
          </w:p>
        </w:tc>
        <w:tc>
          <w:tcPr>
            <w:tcW w:w="1247" w:type="dxa"/>
            <w:vAlign w:val="center"/>
          </w:tcPr>
          <w:p w:rsidR="0007563E" w:rsidRDefault="0007563E">
            <w:pPr>
              <w:pStyle w:val="ConsPlusNormal"/>
            </w:pPr>
          </w:p>
        </w:tc>
        <w:tc>
          <w:tcPr>
            <w:tcW w:w="1701" w:type="dxa"/>
            <w:vAlign w:val="center"/>
          </w:tcPr>
          <w:p w:rsidR="0007563E" w:rsidRDefault="0007563E">
            <w:pPr>
              <w:pStyle w:val="ConsPlusNormal"/>
            </w:pPr>
          </w:p>
        </w:tc>
        <w:tc>
          <w:tcPr>
            <w:tcW w:w="1247" w:type="dxa"/>
            <w:vAlign w:val="center"/>
          </w:tcPr>
          <w:p w:rsidR="0007563E" w:rsidRDefault="0007563E">
            <w:pPr>
              <w:pStyle w:val="ConsPlusNormal"/>
              <w:jc w:val="center"/>
            </w:pPr>
            <w:r>
              <w:t>Х</w:t>
            </w:r>
          </w:p>
        </w:tc>
        <w:tc>
          <w:tcPr>
            <w:tcW w:w="1279" w:type="dxa"/>
            <w:vAlign w:val="center"/>
          </w:tcPr>
          <w:p w:rsidR="0007563E" w:rsidRDefault="0007563E">
            <w:pPr>
              <w:pStyle w:val="ConsPlusNormal"/>
              <w:jc w:val="center"/>
            </w:pPr>
            <w:r>
              <w:t>Х</w:t>
            </w:r>
          </w:p>
        </w:tc>
        <w:tc>
          <w:tcPr>
            <w:tcW w:w="1474" w:type="dxa"/>
            <w:vAlign w:val="center"/>
          </w:tcPr>
          <w:p w:rsidR="0007563E" w:rsidRDefault="0007563E">
            <w:pPr>
              <w:pStyle w:val="ConsPlusNormal"/>
              <w:jc w:val="center"/>
            </w:pPr>
            <w:r>
              <w:t>Х</w:t>
            </w:r>
          </w:p>
        </w:tc>
      </w:tr>
    </w:tbl>
    <w:p w:rsidR="0007563E" w:rsidRDefault="0007563E">
      <w:pPr>
        <w:pStyle w:val="ConsPlusNormal"/>
        <w:jc w:val="both"/>
      </w:pPr>
    </w:p>
    <w:p w:rsidR="0007563E" w:rsidRDefault="0007563E">
      <w:pPr>
        <w:pStyle w:val="ConsPlusNormal"/>
        <w:ind w:firstLine="540"/>
        <w:jc w:val="both"/>
      </w:pPr>
      <w:r>
        <w:t>Руководитель ________________</w:t>
      </w:r>
    </w:p>
    <w:p w:rsidR="0007563E" w:rsidRDefault="0007563E">
      <w:pPr>
        <w:pStyle w:val="ConsPlusNormal"/>
        <w:spacing w:before="220"/>
        <w:ind w:firstLine="540"/>
        <w:jc w:val="both"/>
      </w:pPr>
      <w:r>
        <w:t>Гл. бухгалтер __________________</w:t>
      </w:r>
    </w:p>
    <w:p w:rsidR="0007563E" w:rsidRDefault="0007563E">
      <w:pPr>
        <w:pStyle w:val="ConsPlusNormal"/>
        <w:spacing w:before="220"/>
        <w:ind w:firstLine="540"/>
        <w:jc w:val="both"/>
      </w:pPr>
      <w:r>
        <w:t>М.П. (при наличии)</w:t>
      </w:r>
    </w:p>
    <w:p w:rsidR="0007563E" w:rsidRDefault="0007563E">
      <w:pPr>
        <w:pStyle w:val="ConsPlusNormal"/>
        <w:spacing w:before="220"/>
        <w:ind w:firstLine="540"/>
        <w:jc w:val="both"/>
      </w:pPr>
      <w:r>
        <w:t>--------------------------------</w:t>
      </w:r>
    </w:p>
    <w:p w:rsidR="0007563E" w:rsidRDefault="0007563E">
      <w:pPr>
        <w:pStyle w:val="ConsPlusNormal"/>
        <w:spacing w:before="220"/>
        <w:ind w:firstLine="540"/>
        <w:jc w:val="both"/>
      </w:pPr>
      <w:r>
        <w:t>&lt;*&gt; Примечание:</w:t>
      </w:r>
    </w:p>
    <w:p w:rsidR="0007563E" w:rsidRDefault="0007563E">
      <w:pPr>
        <w:pStyle w:val="ConsPlusNormal"/>
        <w:spacing w:before="220"/>
        <w:ind w:firstLine="540"/>
        <w:jc w:val="both"/>
      </w:pPr>
      <w:r>
        <w:t>Категория МКД N 1 - многоквартирные дома, признанные аварийными, и дома пониженной капитальности, имеющие не все виды благоустройства.</w:t>
      </w:r>
    </w:p>
    <w:p w:rsidR="0007563E" w:rsidRDefault="0007563E">
      <w:pPr>
        <w:pStyle w:val="ConsPlusNormal"/>
        <w:spacing w:before="220"/>
        <w:ind w:firstLine="540"/>
        <w:jc w:val="both"/>
      </w:pPr>
      <w:r>
        <w:t>Категория МКД N 2 - многоквартирные дома, ранее имевшие статус муниципальных общежитий.</w:t>
      </w:r>
    </w:p>
    <w:p w:rsidR="0007563E" w:rsidRDefault="0007563E">
      <w:pPr>
        <w:pStyle w:val="ConsPlusNormal"/>
        <w:spacing w:before="220"/>
        <w:ind w:firstLine="540"/>
        <w:jc w:val="both"/>
      </w:pPr>
      <w:r>
        <w:t>Категория МКД N 3 - прочие многоквартирные дома, не вошедшие в категорию N 1 и N 2.</w:t>
      </w: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both"/>
      </w:pPr>
    </w:p>
    <w:p w:rsidR="0007563E" w:rsidRDefault="0007563E">
      <w:pPr>
        <w:pStyle w:val="ConsPlusNormal"/>
        <w:jc w:val="right"/>
        <w:outlineLvl w:val="1"/>
      </w:pPr>
      <w:r>
        <w:t>Приложение N 6</w:t>
      </w:r>
    </w:p>
    <w:p w:rsidR="0007563E" w:rsidRDefault="0007563E">
      <w:pPr>
        <w:pStyle w:val="ConsPlusNormal"/>
        <w:jc w:val="right"/>
      </w:pPr>
      <w:r>
        <w:lastRenderedPageBreak/>
        <w:t>к Порядку</w:t>
      </w:r>
    </w:p>
    <w:p w:rsidR="0007563E" w:rsidRDefault="0007563E">
      <w:pPr>
        <w:pStyle w:val="ConsPlusNormal"/>
        <w:jc w:val="both"/>
      </w:pPr>
    </w:p>
    <w:p w:rsidR="0007563E" w:rsidRDefault="0007563E">
      <w:pPr>
        <w:pStyle w:val="ConsPlusTitle"/>
        <w:jc w:val="center"/>
      </w:pPr>
      <w:bookmarkStart w:id="26" w:name="P664"/>
      <w:bookmarkEnd w:id="26"/>
      <w:r>
        <w:t>ПЕРЕЧЕНЬ</w:t>
      </w:r>
    </w:p>
    <w:p w:rsidR="0007563E" w:rsidRDefault="0007563E">
      <w:pPr>
        <w:pStyle w:val="ConsPlusTitle"/>
        <w:jc w:val="center"/>
      </w:pPr>
      <w:r>
        <w:t>ДОКУМЕНТОВ, ПОДТВЕРЖДАЮЩИХ ФАКТИЧЕСКИЕ ЗАТРАТЫ И РАСХОДЫ</w:t>
      </w:r>
    </w:p>
    <w:p w:rsidR="0007563E" w:rsidRDefault="0007563E">
      <w:pPr>
        <w:pStyle w:val="ConsPlusTitle"/>
        <w:jc w:val="center"/>
      </w:pPr>
      <w:r>
        <w:t>ПО СОДЕРЖАНИЮ И ТЕКУЩЕМУ РЕМОНТУ ОБЩЕГО ИМУЩЕСТВА</w:t>
      </w:r>
    </w:p>
    <w:p w:rsidR="0007563E" w:rsidRDefault="0007563E">
      <w:pPr>
        <w:pStyle w:val="ConsPlusTitle"/>
        <w:jc w:val="center"/>
      </w:pPr>
      <w:r>
        <w:t>МНОГОКВАРТИРНЫХ ДОМОВ</w:t>
      </w:r>
    </w:p>
    <w:p w:rsidR="0007563E" w:rsidRDefault="0007563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14284"/>
        <w:gridCol w:w="113"/>
      </w:tblGrid>
      <w:tr w:rsidR="0007563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63E" w:rsidRDefault="0007563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63E" w:rsidRDefault="0007563E">
            <w:pPr>
              <w:pStyle w:val="ConsPlusNormal"/>
              <w:jc w:val="center"/>
            </w:pPr>
            <w:r>
              <w:rPr>
                <w:color w:val="392C69"/>
              </w:rPr>
              <w:t>Список изменяющих документов</w:t>
            </w:r>
          </w:p>
          <w:p w:rsidR="0007563E" w:rsidRDefault="0007563E">
            <w:pPr>
              <w:pStyle w:val="ConsPlusNormal"/>
              <w:jc w:val="center"/>
            </w:pPr>
            <w:proofErr w:type="gramStart"/>
            <w:r>
              <w:rPr>
                <w:color w:val="392C69"/>
              </w:rPr>
              <w:t>(в ред. постановлений администрации города Мурманска</w:t>
            </w:r>
            <w:proofErr w:type="gramEnd"/>
          </w:p>
          <w:p w:rsidR="0007563E" w:rsidRDefault="0007563E">
            <w:pPr>
              <w:pStyle w:val="ConsPlusNormal"/>
              <w:jc w:val="center"/>
            </w:pPr>
            <w:r>
              <w:rPr>
                <w:color w:val="392C69"/>
              </w:rPr>
              <w:t xml:space="preserve">от 26.06.2020 </w:t>
            </w:r>
            <w:hyperlink r:id="rId98">
              <w:r>
                <w:rPr>
                  <w:color w:val="0000FF"/>
                </w:rPr>
                <w:t>N 1471</w:t>
              </w:r>
            </w:hyperlink>
            <w:r>
              <w:rPr>
                <w:color w:val="392C69"/>
              </w:rPr>
              <w:t xml:space="preserve">, от 11.07.2022 </w:t>
            </w:r>
            <w:hyperlink r:id="rId99">
              <w:r>
                <w:rPr>
                  <w:color w:val="0000FF"/>
                </w:rPr>
                <w:t>N 1906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7563E" w:rsidRDefault="0007563E">
            <w:pPr>
              <w:pStyle w:val="ConsPlusNormal"/>
            </w:pPr>
          </w:p>
        </w:tc>
      </w:tr>
    </w:tbl>
    <w:p w:rsidR="0007563E" w:rsidRDefault="0007563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2551"/>
        <w:gridCol w:w="2268"/>
        <w:gridCol w:w="2211"/>
        <w:gridCol w:w="1928"/>
      </w:tblGrid>
      <w:tr w:rsidR="0007563E">
        <w:tc>
          <w:tcPr>
            <w:tcW w:w="1928" w:type="dxa"/>
            <w:vAlign w:val="center"/>
          </w:tcPr>
          <w:p w:rsidR="0007563E" w:rsidRDefault="0007563E">
            <w:pPr>
              <w:pStyle w:val="ConsPlusNormal"/>
              <w:jc w:val="center"/>
            </w:pPr>
            <w:r>
              <w:t>Вид затрат</w:t>
            </w:r>
          </w:p>
        </w:tc>
        <w:tc>
          <w:tcPr>
            <w:tcW w:w="2551" w:type="dxa"/>
            <w:vAlign w:val="center"/>
          </w:tcPr>
          <w:p w:rsidR="0007563E" w:rsidRDefault="0007563E">
            <w:pPr>
              <w:pStyle w:val="ConsPlusNormal"/>
              <w:jc w:val="center"/>
            </w:pPr>
            <w:r>
              <w:t>Подтверждающие документы к Отчету об использовании Субсидии</w:t>
            </w:r>
          </w:p>
        </w:tc>
        <w:tc>
          <w:tcPr>
            <w:tcW w:w="2268" w:type="dxa"/>
            <w:vAlign w:val="center"/>
          </w:tcPr>
          <w:p w:rsidR="0007563E" w:rsidRDefault="0007563E">
            <w:pPr>
              <w:pStyle w:val="ConsPlusNormal"/>
              <w:jc w:val="center"/>
            </w:pPr>
            <w:r>
              <w:t>Срок предоставления</w:t>
            </w:r>
          </w:p>
        </w:tc>
        <w:tc>
          <w:tcPr>
            <w:tcW w:w="2211" w:type="dxa"/>
            <w:vAlign w:val="center"/>
          </w:tcPr>
          <w:p w:rsidR="0007563E" w:rsidRDefault="0007563E">
            <w:pPr>
              <w:pStyle w:val="ConsPlusNormal"/>
              <w:jc w:val="center"/>
            </w:pPr>
            <w:r>
              <w:t>Подтверждающие документы к Отчету о расходах, источником финансового обеспечения которых является Субсидия</w:t>
            </w:r>
          </w:p>
        </w:tc>
        <w:tc>
          <w:tcPr>
            <w:tcW w:w="1928" w:type="dxa"/>
            <w:vAlign w:val="center"/>
          </w:tcPr>
          <w:p w:rsidR="0007563E" w:rsidRDefault="0007563E">
            <w:pPr>
              <w:pStyle w:val="ConsPlusNormal"/>
              <w:jc w:val="center"/>
            </w:pPr>
            <w:r>
              <w:t>Срок предоставления</w:t>
            </w:r>
          </w:p>
        </w:tc>
      </w:tr>
      <w:tr w:rsidR="0007563E">
        <w:tc>
          <w:tcPr>
            <w:tcW w:w="1928" w:type="dxa"/>
            <w:vAlign w:val="center"/>
          </w:tcPr>
          <w:p w:rsidR="0007563E" w:rsidRDefault="0007563E">
            <w:pPr>
              <w:pStyle w:val="ConsPlusNormal"/>
              <w:jc w:val="center"/>
            </w:pPr>
            <w:r>
              <w:t>Зарплата</w:t>
            </w:r>
          </w:p>
        </w:tc>
        <w:tc>
          <w:tcPr>
            <w:tcW w:w="2551" w:type="dxa"/>
            <w:vAlign w:val="center"/>
          </w:tcPr>
          <w:p w:rsidR="0007563E" w:rsidRDefault="0007563E">
            <w:pPr>
              <w:pStyle w:val="ConsPlusNormal"/>
              <w:jc w:val="center"/>
            </w:pPr>
            <w:r>
              <w:t>Ведомость начисления</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jc w:val="center"/>
            </w:pPr>
            <w:r>
              <w:t>Платежные ведомости и (или) расходные кассовые ордера на выплату заработной платы, а в случае перечисления заработной платы на банковские карты - реестры на перечисление заработной платы, платежные поручения</w:t>
            </w:r>
          </w:p>
        </w:tc>
        <w:tc>
          <w:tcPr>
            <w:tcW w:w="1928" w:type="dxa"/>
            <w:vAlign w:val="center"/>
          </w:tcPr>
          <w:p w:rsidR="0007563E" w:rsidRDefault="0007563E">
            <w:pPr>
              <w:pStyle w:val="ConsPlusNormal"/>
              <w:jc w:val="center"/>
            </w:pPr>
            <w:r>
              <w:t>Ежемесячно</w:t>
            </w:r>
          </w:p>
        </w:tc>
      </w:tr>
      <w:tr w:rsidR="0007563E">
        <w:tc>
          <w:tcPr>
            <w:tcW w:w="1928" w:type="dxa"/>
            <w:vAlign w:val="center"/>
          </w:tcPr>
          <w:p w:rsidR="0007563E" w:rsidRDefault="0007563E">
            <w:pPr>
              <w:pStyle w:val="ConsPlusNormal"/>
              <w:jc w:val="center"/>
            </w:pPr>
            <w:r>
              <w:t xml:space="preserve">Страховые взносы, </w:t>
            </w:r>
            <w:r>
              <w:lastRenderedPageBreak/>
              <w:t>начисленные на фонд оплаты труда, НДФЛ</w:t>
            </w:r>
          </w:p>
        </w:tc>
        <w:tc>
          <w:tcPr>
            <w:tcW w:w="2551" w:type="dxa"/>
            <w:vAlign w:val="center"/>
          </w:tcPr>
          <w:p w:rsidR="0007563E" w:rsidRDefault="0007563E">
            <w:pPr>
              <w:pStyle w:val="ConsPlusNormal"/>
              <w:jc w:val="center"/>
            </w:pPr>
            <w:r>
              <w:lastRenderedPageBreak/>
              <w:t>Ведомость начисления</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jc w:val="center"/>
            </w:pPr>
            <w:r>
              <w:t xml:space="preserve">Платежные </w:t>
            </w:r>
            <w:r>
              <w:lastRenderedPageBreak/>
              <w:t>поручения</w:t>
            </w:r>
          </w:p>
        </w:tc>
        <w:tc>
          <w:tcPr>
            <w:tcW w:w="1928" w:type="dxa"/>
            <w:vAlign w:val="center"/>
          </w:tcPr>
          <w:p w:rsidR="0007563E" w:rsidRDefault="0007563E">
            <w:pPr>
              <w:pStyle w:val="ConsPlusNormal"/>
              <w:jc w:val="center"/>
            </w:pPr>
            <w:r>
              <w:lastRenderedPageBreak/>
              <w:t>Ежемесячно</w:t>
            </w:r>
          </w:p>
        </w:tc>
      </w:tr>
      <w:tr w:rsidR="0007563E">
        <w:tc>
          <w:tcPr>
            <w:tcW w:w="1928" w:type="dxa"/>
            <w:vMerge w:val="restart"/>
            <w:tcBorders>
              <w:bottom w:val="nil"/>
            </w:tcBorders>
            <w:vAlign w:val="center"/>
          </w:tcPr>
          <w:p w:rsidR="0007563E" w:rsidRDefault="0007563E">
            <w:pPr>
              <w:pStyle w:val="ConsPlusNormal"/>
              <w:jc w:val="center"/>
            </w:pPr>
            <w:r>
              <w:lastRenderedPageBreak/>
              <w:t>Материалы, товары</w:t>
            </w:r>
          </w:p>
        </w:tc>
        <w:tc>
          <w:tcPr>
            <w:tcW w:w="2551" w:type="dxa"/>
            <w:vAlign w:val="center"/>
          </w:tcPr>
          <w:p w:rsidR="0007563E" w:rsidRDefault="0007563E">
            <w:pPr>
              <w:pStyle w:val="ConsPlusNormal"/>
              <w:jc w:val="center"/>
            </w:pPr>
            <w:r>
              <w:t>Копия договора</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pPr>
          </w:p>
        </w:tc>
        <w:tc>
          <w:tcPr>
            <w:tcW w:w="1928" w:type="dxa"/>
            <w:vAlign w:val="center"/>
          </w:tcPr>
          <w:p w:rsidR="0007563E" w:rsidRDefault="0007563E">
            <w:pPr>
              <w:pStyle w:val="ConsPlusNormal"/>
            </w:pPr>
          </w:p>
        </w:tc>
      </w:tr>
      <w:tr w:rsidR="0007563E">
        <w:tc>
          <w:tcPr>
            <w:tcW w:w="1928" w:type="dxa"/>
            <w:vMerge/>
            <w:tcBorders>
              <w:bottom w:val="nil"/>
            </w:tcBorders>
          </w:tcPr>
          <w:p w:rsidR="0007563E" w:rsidRDefault="0007563E">
            <w:pPr>
              <w:pStyle w:val="ConsPlusNormal"/>
            </w:pPr>
          </w:p>
        </w:tc>
        <w:tc>
          <w:tcPr>
            <w:tcW w:w="2551" w:type="dxa"/>
            <w:vAlign w:val="center"/>
          </w:tcPr>
          <w:p w:rsidR="0007563E" w:rsidRDefault="0007563E">
            <w:pPr>
              <w:pStyle w:val="ConsPlusNormal"/>
              <w:jc w:val="center"/>
            </w:pPr>
            <w:r>
              <w:t>Копии счетов</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jc w:val="center"/>
            </w:pPr>
            <w:r>
              <w:t>Платежные поручения</w:t>
            </w:r>
          </w:p>
        </w:tc>
        <w:tc>
          <w:tcPr>
            <w:tcW w:w="1928" w:type="dxa"/>
            <w:vAlign w:val="center"/>
          </w:tcPr>
          <w:p w:rsidR="0007563E" w:rsidRDefault="0007563E">
            <w:pPr>
              <w:pStyle w:val="ConsPlusNormal"/>
              <w:jc w:val="center"/>
            </w:pPr>
            <w:r>
              <w:t>Ежемесячно</w:t>
            </w:r>
          </w:p>
        </w:tc>
      </w:tr>
      <w:tr w:rsidR="0007563E">
        <w:tc>
          <w:tcPr>
            <w:tcW w:w="1928" w:type="dxa"/>
            <w:vMerge/>
            <w:tcBorders>
              <w:bottom w:val="nil"/>
            </w:tcBorders>
          </w:tcPr>
          <w:p w:rsidR="0007563E" w:rsidRDefault="0007563E">
            <w:pPr>
              <w:pStyle w:val="ConsPlusNormal"/>
            </w:pPr>
          </w:p>
        </w:tc>
        <w:tc>
          <w:tcPr>
            <w:tcW w:w="2551" w:type="dxa"/>
            <w:vAlign w:val="center"/>
          </w:tcPr>
          <w:p w:rsidR="0007563E" w:rsidRDefault="0007563E">
            <w:pPr>
              <w:pStyle w:val="ConsPlusNormal"/>
              <w:jc w:val="center"/>
            </w:pPr>
            <w:r>
              <w:t>Копии счетов-фактур</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pPr>
          </w:p>
        </w:tc>
        <w:tc>
          <w:tcPr>
            <w:tcW w:w="1928" w:type="dxa"/>
            <w:vAlign w:val="center"/>
          </w:tcPr>
          <w:p w:rsidR="0007563E" w:rsidRDefault="0007563E">
            <w:pPr>
              <w:pStyle w:val="ConsPlusNormal"/>
            </w:pPr>
          </w:p>
        </w:tc>
      </w:tr>
      <w:tr w:rsidR="0007563E">
        <w:tblPrEx>
          <w:tblBorders>
            <w:insideH w:val="nil"/>
          </w:tblBorders>
        </w:tblPrEx>
        <w:tc>
          <w:tcPr>
            <w:tcW w:w="1928" w:type="dxa"/>
            <w:vMerge/>
            <w:tcBorders>
              <w:bottom w:val="nil"/>
            </w:tcBorders>
          </w:tcPr>
          <w:p w:rsidR="0007563E" w:rsidRDefault="0007563E">
            <w:pPr>
              <w:pStyle w:val="ConsPlusNormal"/>
            </w:pPr>
          </w:p>
        </w:tc>
        <w:tc>
          <w:tcPr>
            <w:tcW w:w="2551" w:type="dxa"/>
            <w:tcBorders>
              <w:bottom w:val="nil"/>
            </w:tcBorders>
            <w:vAlign w:val="center"/>
          </w:tcPr>
          <w:p w:rsidR="0007563E" w:rsidRDefault="0007563E">
            <w:pPr>
              <w:pStyle w:val="ConsPlusNormal"/>
              <w:jc w:val="center"/>
            </w:pPr>
            <w:r>
              <w:t>Копии накладных</w:t>
            </w:r>
          </w:p>
        </w:tc>
        <w:tc>
          <w:tcPr>
            <w:tcW w:w="2268" w:type="dxa"/>
            <w:tcBorders>
              <w:bottom w:val="nil"/>
            </w:tcBorders>
            <w:vAlign w:val="center"/>
          </w:tcPr>
          <w:p w:rsidR="0007563E" w:rsidRDefault="0007563E">
            <w:pPr>
              <w:pStyle w:val="ConsPlusNormal"/>
              <w:jc w:val="center"/>
            </w:pPr>
            <w:r>
              <w:t>Ежемесячно</w:t>
            </w:r>
          </w:p>
        </w:tc>
        <w:tc>
          <w:tcPr>
            <w:tcW w:w="2211" w:type="dxa"/>
            <w:tcBorders>
              <w:bottom w:val="nil"/>
            </w:tcBorders>
            <w:vAlign w:val="center"/>
          </w:tcPr>
          <w:p w:rsidR="0007563E" w:rsidRDefault="0007563E">
            <w:pPr>
              <w:pStyle w:val="ConsPlusNormal"/>
            </w:pPr>
          </w:p>
        </w:tc>
        <w:tc>
          <w:tcPr>
            <w:tcW w:w="1928" w:type="dxa"/>
            <w:tcBorders>
              <w:bottom w:val="nil"/>
            </w:tcBorders>
            <w:vAlign w:val="center"/>
          </w:tcPr>
          <w:p w:rsidR="0007563E" w:rsidRDefault="0007563E">
            <w:pPr>
              <w:pStyle w:val="ConsPlusNormal"/>
            </w:pPr>
          </w:p>
        </w:tc>
      </w:tr>
      <w:tr w:rsidR="0007563E">
        <w:tblPrEx>
          <w:tblBorders>
            <w:insideH w:val="nil"/>
          </w:tblBorders>
        </w:tblPrEx>
        <w:tc>
          <w:tcPr>
            <w:tcW w:w="10886" w:type="dxa"/>
            <w:gridSpan w:val="5"/>
            <w:tcBorders>
              <w:top w:val="nil"/>
            </w:tcBorders>
          </w:tcPr>
          <w:p w:rsidR="0007563E" w:rsidRDefault="0007563E">
            <w:pPr>
              <w:pStyle w:val="ConsPlusNormal"/>
              <w:jc w:val="both"/>
            </w:pPr>
            <w:r>
              <w:t xml:space="preserve">в ред. </w:t>
            </w:r>
            <w:hyperlink r:id="rId100">
              <w:r>
                <w:rPr>
                  <w:color w:val="0000FF"/>
                </w:rPr>
                <w:t>постановления</w:t>
              </w:r>
            </w:hyperlink>
            <w:r>
              <w:t xml:space="preserve"> администрации города Мурманска от 11.07.2022 N 1906</w:t>
            </w:r>
          </w:p>
        </w:tc>
      </w:tr>
      <w:tr w:rsidR="0007563E">
        <w:tc>
          <w:tcPr>
            <w:tcW w:w="10886" w:type="dxa"/>
            <w:gridSpan w:val="5"/>
            <w:vAlign w:val="center"/>
          </w:tcPr>
          <w:p w:rsidR="0007563E" w:rsidRDefault="0007563E">
            <w:pPr>
              <w:pStyle w:val="ConsPlusNormal"/>
              <w:jc w:val="center"/>
            </w:pPr>
            <w:r>
              <w:t>При заключении договоров с подрядными организациями</w:t>
            </w:r>
          </w:p>
        </w:tc>
      </w:tr>
      <w:tr w:rsidR="0007563E">
        <w:tc>
          <w:tcPr>
            <w:tcW w:w="1928" w:type="dxa"/>
            <w:vMerge w:val="restart"/>
            <w:tcBorders>
              <w:bottom w:val="nil"/>
            </w:tcBorders>
            <w:vAlign w:val="center"/>
          </w:tcPr>
          <w:p w:rsidR="0007563E" w:rsidRDefault="0007563E">
            <w:pPr>
              <w:pStyle w:val="ConsPlusNormal"/>
              <w:jc w:val="center"/>
            </w:pPr>
            <w:r>
              <w:t>Содержание и текущий ремонт</w:t>
            </w:r>
          </w:p>
        </w:tc>
        <w:tc>
          <w:tcPr>
            <w:tcW w:w="2551" w:type="dxa"/>
            <w:vAlign w:val="center"/>
          </w:tcPr>
          <w:p w:rsidR="0007563E" w:rsidRDefault="0007563E">
            <w:pPr>
              <w:pStyle w:val="ConsPlusNormal"/>
              <w:jc w:val="center"/>
            </w:pPr>
            <w:r>
              <w:t>Копия договора на оказание услуг (выполнение работ)</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pPr>
          </w:p>
        </w:tc>
        <w:tc>
          <w:tcPr>
            <w:tcW w:w="1928" w:type="dxa"/>
            <w:vAlign w:val="center"/>
          </w:tcPr>
          <w:p w:rsidR="0007563E" w:rsidRDefault="0007563E">
            <w:pPr>
              <w:pStyle w:val="ConsPlusNormal"/>
            </w:pPr>
          </w:p>
        </w:tc>
      </w:tr>
      <w:tr w:rsidR="0007563E">
        <w:tc>
          <w:tcPr>
            <w:tcW w:w="1928" w:type="dxa"/>
            <w:vMerge/>
            <w:tcBorders>
              <w:bottom w:val="nil"/>
            </w:tcBorders>
          </w:tcPr>
          <w:p w:rsidR="0007563E" w:rsidRDefault="0007563E">
            <w:pPr>
              <w:pStyle w:val="ConsPlusNormal"/>
            </w:pPr>
          </w:p>
        </w:tc>
        <w:tc>
          <w:tcPr>
            <w:tcW w:w="2551" w:type="dxa"/>
            <w:vAlign w:val="center"/>
          </w:tcPr>
          <w:p w:rsidR="0007563E" w:rsidRDefault="0007563E">
            <w:pPr>
              <w:pStyle w:val="ConsPlusNormal"/>
              <w:jc w:val="center"/>
            </w:pPr>
            <w:r>
              <w:t>Копии счетов</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pPr>
          </w:p>
        </w:tc>
        <w:tc>
          <w:tcPr>
            <w:tcW w:w="1928" w:type="dxa"/>
            <w:vAlign w:val="center"/>
          </w:tcPr>
          <w:p w:rsidR="0007563E" w:rsidRDefault="0007563E">
            <w:pPr>
              <w:pStyle w:val="ConsPlusNormal"/>
            </w:pPr>
          </w:p>
        </w:tc>
      </w:tr>
      <w:tr w:rsidR="0007563E">
        <w:tc>
          <w:tcPr>
            <w:tcW w:w="1928" w:type="dxa"/>
            <w:vMerge/>
            <w:tcBorders>
              <w:bottom w:val="nil"/>
            </w:tcBorders>
          </w:tcPr>
          <w:p w:rsidR="0007563E" w:rsidRDefault="0007563E">
            <w:pPr>
              <w:pStyle w:val="ConsPlusNormal"/>
            </w:pPr>
          </w:p>
        </w:tc>
        <w:tc>
          <w:tcPr>
            <w:tcW w:w="2551" w:type="dxa"/>
            <w:vAlign w:val="center"/>
          </w:tcPr>
          <w:p w:rsidR="0007563E" w:rsidRDefault="0007563E">
            <w:pPr>
              <w:pStyle w:val="ConsPlusNormal"/>
              <w:jc w:val="center"/>
            </w:pPr>
            <w:r>
              <w:t>Копии актов выполненных работ (оказанных услуг)</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jc w:val="center"/>
            </w:pPr>
            <w:r>
              <w:t>Платежные поручения</w:t>
            </w:r>
          </w:p>
        </w:tc>
        <w:tc>
          <w:tcPr>
            <w:tcW w:w="1928" w:type="dxa"/>
            <w:vAlign w:val="center"/>
          </w:tcPr>
          <w:p w:rsidR="0007563E" w:rsidRDefault="0007563E">
            <w:pPr>
              <w:pStyle w:val="ConsPlusNormal"/>
              <w:jc w:val="center"/>
            </w:pPr>
            <w:r>
              <w:t>Ежемесячно</w:t>
            </w:r>
          </w:p>
        </w:tc>
      </w:tr>
      <w:tr w:rsidR="0007563E">
        <w:tc>
          <w:tcPr>
            <w:tcW w:w="1928" w:type="dxa"/>
            <w:vMerge/>
            <w:tcBorders>
              <w:bottom w:val="nil"/>
            </w:tcBorders>
          </w:tcPr>
          <w:p w:rsidR="0007563E" w:rsidRDefault="0007563E">
            <w:pPr>
              <w:pStyle w:val="ConsPlusNormal"/>
            </w:pPr>
          </w:p>
        </w:tc>
        <w:tc>
          <w:tcPr>
            <w:tcW w:w="2551" w:type="dxa"/>
            <w:vAlign w:val="center"/>
          </w:tcPr>
          <w:p w:rsidR="0007563E" w:rsidRDefault="0007563E">
            <w:pPr>
              <w:pStyle w:val="ConsPlusNormal"/>
              <w:jc w:val="center"/>
            </w:pPr>
            <w:r>
              <w:t>Калькуляция</w:t>
            </w:r>
          </w:p>
        </w:tc>
        <w:tc>
          <w:tcPr>
            <w:tcW w:w="2268" w:type="dxa"/>
            <w:vAlign w:val="center"/>
          </w:tcPr>
          <w:p w:rsidR="0007563E" w:rsidRDefault="0007563E">
            <w:pPr>
              <w:pStyle w:val="ConsPlusNormal"/>
              <w:jc w:val="center"/>
            </w:pPr>
            <w:r>
              <w:t>При заключении договора или при изменении условий договора в части оплаты</w:t>
            </w:r>
          </w:p>
        </w:tc>
        <w:tc>
          <w:tcPr>
            <w:tcW w:w="2211" w:type="dxa"/>
            <w:vAlign w:val="center"/>
          </w:tcPr>
          <w:p w:rsidR="0007563E" w:rsidRDefault="0007563E">
            <w:pPr>
              <w:pStyle w:val="ConsPlusNormal"/>
            </w:pPr>
          </w:p>
        </w:tc>
        <w:tc>
          <w:tcPr>
            <w:tcW w:w="1928" w:type="dxa"/>
            <w:vAlign w:val="center"/>
          </w:tcPr>
          <w:p w:rsidR="0007563E" w:rsidRDefault="0007563E">
            <w:pPr>
              <w:pStyle w:val="ConsPlusNormal"/>
            </w:pPr>
          </w:p>
        </w:tc>
      </w:tr>
      <w:tr w:rsidR="0007563E">
        <w:tc>
          <w:tcPr>
            <w:tcW w:w="1928" w:type="dxa"/>
            <w:vMerge/>
            <w:tcBorders>
              <w:bottom w:val="nil"/>
            </w:tcBorders>
          </w:tcPr>
          <w:p w:rsidR="0007563E" w:rsidRDefault="0007563E">
            <w:pPr>
              <w:pStyle w:val="ConsPlusNormal"/>
            </w:pPr>
          </w:p>
        </w:tc>
        <w:tc>
          <w:tcPr>
            <w:tcW w:w="2551" w:type="dxa"/>
            <w:vAlign w:val="center"/>
          </w:tcPr>
          <w:p w:rsidR="0007563E" w:rsidRDefault="0007563E">
            <w:pPr>
              <w:pStyle w:val="ConsPlusNormal"/>
              <w:jc w:val="center"/>
            </w:pPr>
            <w:r>
              <w:t>Расшифровка к счету с подписью исполнителя</w:t>
            </w:r>
          </w:p>
        </w:tc>
        <w:tc>
          <w:tcPr>
            <w:tcW w:w="2268" w:type="dxa"/>
            <w:vAlign w:val="center"/>
          </w:tcPr>
          <w:p w:rsidR="0007563E" w:rsidRDefault="0007563E">
            <w:pPr>
              <w:pStyle w:val="ConsPlusNormal"/>
              <w:jc w:val="center"/>
            </w:pPr>
            <w:r>
              <w:t>Ежемесячно</w:t>
            </w:r>
          </w:p>
        </w:tc>
        <w:tc>
          <w:tcPr>
            <w:tcW w:w="2211" w:type="dxa"/>
            <w:vAlign w:val="center"/>
          </w:tcPr>
          <w:p w:rsidR="0007563E" w:rsidRDefault="0007563E">
            <w:pPr>
              <w:pStyle w:val="ConsPlusNormal"/>
            </w:pPr>
          </w:p>
        </w:tc>
        <w:tc>
          <w:tcPr>
            <w:tcW w:w="1928" w:type="dxa"/>
            <w:vAlign w:val="center"/>
          </w:tcPr>
          <w:p w:rsidR="0007563E" w:rsidRDefault="0007563E">
            <w:pPr>
              <w:pStyle w:val="ConsPlusNormal"/>
            </w:pPr>
          </w:p>
        </w:tc>
      </w:tr>
      <w:tr w:rsidR="0007563E">
        <w:tblPrEx>
          <w:tblBorders>
            <w:insideH w:val="nil"/>
          </w:tblBorders>
        </w:tblPrEx>
        <w:tc>
          <w:tcPr>
            <w:tcW w:w="1928" w:type="dxa"/>
            <w:vMerge/>
            <w:tcBorders>
              <w:bottom w:val="nil"/>
            </w:tcBorders>
          </w:tcPr>
          <w:p w:rsidR="0007563E" w:rsidRDefault="0007563E">
            <w:pPr>
              <w:pStyle w:val="ConsPlusNormal"/>
            </w:pPr>
          </w:p>
        </w:tc>
        <w:tc>
          <w:tcPr>
            <w:tcW w:w="2551" w:type="dxa"/>
            <w:tcBorders>
              <w:bottom w:val="nil"/>
            </w:tcBorders>
            <w:vAlign w:val="center"/>
          </w:tcPr>
          <w:p w:rsidR="0007563E" w:rsidRDefault="0007563E">
            <w:pPr>
              <w:pStyle w:val="ConsPlusNormal"/>
              <w:jc w:val="center"/>
            </w:pPr>
            <w:r>
              <w:t>Иные документы, подтверждающие фактические затраты предприятия</w:t>
            </w:r>
          </w:p>
        </w:tc>
        <w:tc>
          <w:tcPr>
            <w:tcW w:w="2268" w:type="dxa"/>
            <w:tcBorders>
              <w:bottom w:val="nil"/>
            </w:tcBorders>
            <w:vAlign w:val="center"/>
          </w:tcPr>
          <w:p w:rsidR="0007563E" w:rsidRDefault="0007563E">
            <w:pPr>
              <w:pStyle w:val="ConsPlusNormal"/>
              <w:jc w:val="center"/>
            </w:pPr>
            <w:r>
              <w:t>Ежемесячно</w:t>
            </w:r>
          </w:p>
        </w:tc>
        <w:tc>
          <w:tcPr>
            <w:tcW w:w="2211" w:type="dxa"/>
            <w:tcBorders>
              <w:bottom w:val="nil"/>
            </w:tcBorders>
            <w:vAlign w:val="center"/>
          </w:tcPr>
          <w:p w:rsidR="0007563E" w:rsidRDefault="0007563E">
            <w:pPr>
              <w:pStyle w:val="ConsPlusNormal"/>
            </w:pPr>
          </w:p>
        </w:tc>
        <w:tc>
          <w:tcPr>
            <w:tcW w:w="1928" w:type="dxa"/>
            <w:tcBorders>
              <w:bottom w:val="nil"/>
            </w:tcBorders>
            <w:vAlign w:val="center"/>
          </w:tcPr>
          <w:p w:rsidR="0007563E" w:rsidRDefault="0007563E">
            <w:pPr>
              <w:pStyle w:val="ConsPlusNormal"/>
            </w:pPr>
          </w:p>
        </w:tc>
      </w:tr>
      <w:tr w:rsidR="0007563E">
        <w:tblPrEx>
          <w:tblBorders>
            <w:insideH w:val="nil"/>
          </w:tblBorders>
        </w:tblPrEx>
        <w:tc>
          <w:tcPr>
            <w:tcW w:w="10886" w:type="dxa"/>
            <w:gridSpan w:val="5"/>
            <w:tcBorders>
              <w:top w:val="nil"/>
            </w:tcBorders>
          </w:tcPr>
          <w:p w:rsidR="0007563E" w:rsidRDefault="0007563E">
            <w:pPr>
              <w:pStyle w:val="ConsPlusNormal"/>
              <w:jc w:val="both"/>
            </w:pPr>
            <w:r>
              <w:t xml:space="preserve">в ред. </w:t>
            </w:r>
            <w:hyperlink r:id="rId101">
              <w:r>
                <w:rPr>
                  <w:color w:val="0000FF"/>
                </w:rPr>
                <w:t>постановления</w:t>
              </w:r>
            </w:hyperlink>
            <w:r>
              <w:t xml:space="preserve"> администрации города Мурманска от 11.07.2022 N 1906</w:t>
            </w:r>
          </w:p>
        </w:tc>
      </w:tr>
    </w:tbl>
    <w:p w:rsidR="0007563E" w:rsidRDefault="0007563E">
      <w:pPr>
        <w:pStyle w:val="ConsPlusNormal"/>
        <w:jc w:val="both"/>
      </w:pPr>
    </w:p>
    <w:p w:rsidR="0007563E" w:rsidRDefault="0007563E">
      <w:pPr>
        <w:pStyle w:val="ConsPlusNormal"/>
        <w:jc w:val="both"/>
      </w:pPr>
    </w:p>
    <w:p w:rsidR="0007563E" w:rsidRDefault="0007563E">
      <w:pPr>
        <w:pStyle w:val="ConsPlusNormal"/>
        <w:pBdr>
          <w:bottom w:val="single" w:sz="6" w:space="0" w:color="auto"/>
        </w:pBdr>
        <w:spacing w:before="100" w:after="100"/>
        <w:jc w:val="both"/>
        <w:rPr>
          <w:sz w:val="2"/>
          <w:szCs w:val="2"/>
        </w:rPr>
      </w:pPr>
    </w:p>
    <w:p w:rsidR="00B255E6" w:rsidRDefault="00B255E6"/>
    <w:sectPr w:rsidR="00B255E6" w:rsidSect="00D0706F">
      <w:pgSz w:w="16838" w:h="11905" w:orient="landscape"/>
      <w:pgMar w:top="1701" w:right="1134" w:bottom="850" w:left="1134"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oNotDisplayPageBoundaries/>
  <w:proofState w:spelling="clean" w:grammar="clean"/>
  <w:defaultTabStop w:val="708"/>
  <w:characterSpacingControl w:val="doNotCompress"/>
  <w:compat/>
  <w:rsids>
    <w:rsidRoot w:val="0007563E"/>
    <w:rsid w:val="0007563E"/>
    <w:rsid w:val="00B25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5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563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7563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7563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7563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7563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7563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7563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7563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5799" TargetMode="External"/><Relationship Id="rId21" Type="http://schemas.openxmlformats.org/officeDocument/2006/relationships/hyperlink" Target="https://login.consultant.ru/link/?req=doc&amp;base=RLAW087&amp;n=117327&amp;dst=100005" TargetMode="External"/><Relationship Id="rId42" Type="http://schemas.openxmlformats.org/officeDocument/2006/relationships/hyperlink" Target="https://login.consultant.ru/link/?req=doc&amp;base=RLAW087&amp;n=111835&amp;dst=100005" TargetMode="External"/><Relationship Id="rId47" Type="http://schemas.openxmlformats.org/officeDocument/2006/relationships/hyperlink" Target="https://login.consultant.ru/link/?req=doc&amp;base=RLAW087&amp;n=121763&amp;dst=100005" TargetMode="External"/><Relationship Id="rId63" Type="http://schemas.openxmlformats.org/officeDocument/2006/relationships/hyperlink" Target="https://login.consultant.ru/link/?req=doc&amp;base=RLAW087&amp;n=112802&amp;dst=100006" TargetMode="External"/><Relationship Id="rId68" Type="http://schemas.openxmlformats.org/officeDocument/2006/relationships/hyperlink" Target="https://login.consultant.ru/link/?req=doc&amp;base=RLAW087&amp;n=107359&amp;dst=100008" TargetMode="External"/><Relationship Id="rId84" Type="http://schemas.openxmlformats.org/officeDocument/2006/relationships/hyperlink" Target="https://login.consultant.ru/link/?req=doc&amp;base=RLAW087&amp;n=100144&amp;dst=100017" TargetMode="External"/><Relationship Id="rId89" Type="http://schemas.openxmlformats.org/officeDocument/2006/relationships/hyperlink" Target="https://login.consultant.ru/link/?req=doc&amp;base=RLAW087&amp;n=111835&amp;dst=100007" TargetMode="External"/><Relationship Id="rId7" Type="http://schemas.openxmlformats.org/officeDocument/2006/relationships/hyperlink" Target="https://login.consultant.ru/link/?req=doc&amp;base=RLAW087&amp;n=59271&amp;dst=100005" TargetMode="External"/><Relationship Id="rId71" Type="http://schemas.openxmlformats.org/officeDocument/2006/relationships/hyperlink" Target="https://login.consultant.ru/link/?req=doc&amp;base=RLAW087&amp;n=116579&amp;dst=100012" TargetMode="External"/><Relationship Id="rId92" Type="http://schemas.openxmlformats.org/officeDocument/2006/relationships/hyperlink" Target="https://login.consultant.ru/link/?req=doc&amp;base=LAW&amp;n=465808&amp;dst=3704" TargetMode="External"/><Relationship Id="rId2" Type="http://schemas.openxmlformats.org/officeDocument/2006/relationships/settings" Target="settings.xml"/><Relationship Id="rId16" Type="http://schemas.openxmlformats.org/officeDocument/2006/relationships/hyperlink" Target="https://login.consultant.ru/link/?req=doc&amp;base=RLAW087&amp;n=106454&amp;dst=100005" TargetMode="External"/><Relationship Id="rId29" Type="http://schemas.openxmlformats.org/officeDocument/2006/relationships/hyperlink" Target="https://login.consultant.ru/link/?req=doc&amp;base=RLAW087&amp;n=82844&amp;dst=100006" TargetMode="External"/><Relationship Id="rId11" Type="http://schemas.openxmlformats.org/officeDocument/2006/relationships/hyperlink" Target="https://login.consultant.ru/link/?req=doc&amp;base=RLAW087&amp;n=77695&amp;dst=100005" TargetMode="External"/><Relationship Id="rId24" Type="http://schemas.openxmlformats.org/officeDocument/2006/relationships/hyperlink" Target="https://login.consultant.ru/link/?req=doc&amp;base=LAW&amp;n=465808&amp;dst=103400" TargetMode="External"/><Relationship Id="rId32" Type="http://schemas.openxmlformats.org/officeDocument/2006/relationships/hyperlink" Target="https://login.consultant.ru/link/?req=doc&amp;base=RLAW087&amp;n=119923&amp;dst=100008" TargetMode="External"/><Relationship Id="rId37" Type="http://schemas.openxmlformats.org/officeDocument/2006/relationships/hyperlink" Target="https://login.consultant.ru/link/?req=doc&amp;base=RLAW087&amp;n=92070&amp;dst=100007" TargetMode="External"/><Relationship Id="rId40" Type="http://schemas.openxmlformats.org/officeDocument/2006/relationships/hyperlink" Target="https://login.consultant.ru/link/?req=doc&amp;base=RLAW087&amp;n=106454&amp;dst=100007" TargetMode="External"/><Relationship Id="rId45" Type="http://schemas.openxmlformats.org/officeDocument/2006/relationships/hyperlink" Target="https://login.consultant.ru/link/?req=doc&amp;base=RLAW087&amp;n=117327&amp;dst=100005" TargetMode="External"/><Relationship Id="rId53" Type="http://schemas.openxmlformats.org/officeDocument/2006/relationships/hyperlink" Target="https://login.consultant.ru/link/?req=doc&amp;base=LAW&amp;n=465808&amp;dst=3704" TargetMode="External"/><Relationship Id="rId58" Type="http://schemas.openxmlformats.org/officeDocument/2006/relationships/hyperlink" Target="https://login.consultant.ru/link/?req=doc&amp;base=RLAW087&amp;n=128747&amp;dst=100036" TargetMode="External"/><Relationship Id="rId66" Type="http://schemas.openxmlformats.org/officeDocument/2006/relationships/hyperlink" Target="https://login.consultant.ru/link/?req=doc&amp;base=RLAW087&amp;n=119923&amp;dst=100020" TargetMode="External"/><Relationship Id="rId74" Type="http://schemas.openxmlformats.org/officeDocument/2006/relationships/hyperlink" Target="https://login.consultant.ru/link/?req=doc&amp;base=LAW&amp;n=465808&amp;dst=3722" TargetMode="External"/><Relationship Id="rId79" Type="http://schemas.openxmlformats.org/officeDocument/2006/relationships/hyperlink" Target="https://login.consultant.ru/link/?req=doc&amp;base=RLAW087&amp;n=116579&amp;dst=100020" TargetMode="External"/><Relationship Id="rId87" Type="http://schemas.openxmlformats.org/officeDocument/2006/relationships/hyperlink" Target="https://login.consultant.ru/link/?req=doc&amp;base=RLAW087&amp;n=100144&amp;dst=100020" TargetMode="External"/><Relationship Id="rId102" Type="http://schemas.openxmlformats.org/officeDocument/2006/relationships/fontTable" Target="fontTable.xml"/><Relationship Id="rId5" Type="http://schemas.openxmlformats.org/officeDocument/2006/relationships/hyperlink" Target="https://login.consultant.ru/link/?req=doc&amp;base=RLAW087&amp;n=45186&amp;dst=100005" TargetMode="External"/><Relationship Id="rId61" Type="http://schemas.openxmlformats.org/officeDocument/2006/relationships/hyperlink" Target="https://login.consultant.ru/link/?req=doc&amp;base=RLAW087&amp;n=116579&amp;dst=100011" TargetMode="External"/><Relationship Id="rId82" Type="http://schemas.openxmlformats.org/officeDocument/2006/relationships/hyperlink" Target="https://login.consultant.ru/link/?req=doc&amp;base=RLAW087&amp;n=100144&amp;dst=100014" TargetMode="External"/><Relationship Id="rId90" Type="http://schemas.openxmlformats.org/officeDocument/2006/relationships/hyperlink" Target="https://login.consultant.ru/link/?req=doc&amp;base=RLAW087&amp;n=100144&amp;dst=100022" TargetMode="External"/><Relationship Id="rId95" Type="http://schemas.openxmlformats.org/officeDocument/2006/relationships/hyperlink" Target="https://login.consultant.ru/link/?req=doc&amp;base=RLAW087&amp;n=92070&amp;dst=100014" TargetMode="External"/><Relationship Id="rId19" Type="http://schemas.openxmlformats.org/officeDocument/2006/relationships/hyperlink" Target="https://login.consultant.ru/link/?req=doc&amp;base=RLAW087&amp;n=112802&amp;dst=100005" TargetMode="External"/><Relationship Id="rId14" Type="http://schemas.openxmlformats.org/officeDocument/2006/relationships/hyperlink" Target="https://login.consultant.ru/link/?req=doc&amp;base=RLAW087&amp;n=97188&amp;dst=100005" TargetMode="External"/><Relationship Id="rId22" Type="http://schemas.openxmlformats.org/officeDocument/2006/relationships/hyperlink" Target="https://login.consultant.ru/link/?req=doc&amp;base=RLAW087&amp;n=119923&amp;dst=100005" TargetMode="External"/><Relationship Id="rId27" Type="http://schemas.openxmlformats.org/officeDocument/2006/relationships/hyperlink" Target="https://login.consultant.ru/link/?req=doc&amp;base=LAW&amp;n=435381&amp;dst=10" TargetMode="External"/><Relationship Id="rId30" Type="http://schemas.openxmlformats.org/officeDocument/2006/relationships/hyperlink" Target="https://login.consultant.ru/link/?req=doc&amp;base=RLAW087&amp;n=92070&amp;dst=100006" TargetMode="External"/><Relationship Id="rId35" Type="http://schemas.openxmlformats.org/officeDocument/2006/relationships/hyperlink" Target="https://login.consultant.ru/link/?req=doc&amp;base=RLAW087&amp;n=77695&amp;dst=100007" TargetMode="External"/><Relationship Id="rId43" Type="http://schemas.openxmlformats.org/officeDocument/2006/relationships/hyperlink" Target="https://login.consultant.ru/link/?req=doc&amp;base=RLAW087&amp;n=112802&amp;dst=100005" TargetMode="External"/><Relationship Id="rId48" Type="http://schemas.openxmlformats.org/officeDocument/2006/relationships/hyperlink" Target="https://login.consultant.ru/link/?req=doc&amp;base=RLAW087&amp;n=119923&amp;dst=100015" TargetMode="External"/><Relationship Id="rId56" Type="http://schemas.openxmlformats.org/officeDocument/2006/relationships/hyperlink" Target="https://login.consultant.ru/link/?req=doc&amp;base=RLAW087&amp;n=117327&amp;dst=100006" TargetMode="External"/><Relationship Id="rId64" Type="http://schemas.openxmlformats.org/officeDocument/2006/relationships/hyperlink" Target="https://login.consultant.ru/link/?req=doc&amp;base=RLAW087&amp;n=119923&amp;dst=100019" TargetMode="External"/><Relationship Id="rId69" Type="http://schemas.openxmlformats.org/officeDocument/2006/relationships/hyperlink" Target="https://login.consultant.ru/link/?req=doc&amp;base=RLAW087&amp;n=121763&amp;dst=100006" TargetMode="External"/><Relationship Id="rId77" Type="http://schemas.openxmlformats.org/officeDocument/2006/relationships/hyperlink" Target="https://login.consultant.ru/link/?req=doc&amp;base=RLAW087&amp;n=116579&amp;dst=100018" TargetMode="External"/><Relationship Id="rId100" Type="http://schemas.openxmlformats.org/officeDocument/2006/relationships/hyperlink" Target="https://login.consultant.ru/link/?req=doc&amp;base=RLAW087&amp;n=116579&amp;dst=100038" TargetMode="External"/><Relationship Id="rId8" Type="http://schemas.openxmlformats.org/officeDocument/2006/relationships/hyperlink" Target="https://login.consultant.ru/link/?req=doc&amp;base=RLAW087&amp;n=59771&amp;dst=100005" TargetMode="External"/><Relationship Id="rId51" Type="http://schemas.openxmlformats.org/officeDocument/2006/relationships/hyperlink" Target="https://login.consultant.ru/link/?req=doc&amp;base=RLAW087&amp;n=82844&amp;dst=100009" TargetMode="External"/><Relationship Id="rId72" Type="http://schemas.openxmlformats.org/officeDocument/2006/relationships/hyperlink" Target="https://login.consultant.ru/link/?req=doc&amp;base=RLAW087&amp;n=119923&amp;dst=100022" TargetMode="External"/><Relationship Id="rId80" Type="http://schemas.openxmlformats.org/officeDocument/2006/relationships/hyperlink" Target="https://login.consultant.ru/link/?req=doc&amp;base=RLAW087&amp;n=107359&amp;dst=100012" TargetMode="External"/><Relationship Id="rId85" Type="http://schemas.openxmlformats.org/officeDocument/2006/relationships/hyperlink" Target="https://login.consultant.ru/link/?req=doc&amp;base=RLAW087&amp;n=100144&amp;dst=100019" TargetMode="External"/><Relationship Id="rId93" Type="http://schemas.openxmlformats.org/officeDocument/2006/relationships/hyperlink" Target="https://login.consultant.ru/link/?req=doc&amp;base=LAW&amp;n=465808&amp;dst=3722" TargetMode="External"/><Relationship Id="rId98" Type="http://schemas.openxmlformats.org/officeDocument/2006/relationships/hyperlink" Target="https://login.consultant.ru/link/?req=doc&amp;base=RLAW087&amp;n=100144&amp;dst=100029" TargetMode="External"/><Relationship Id="rId3" Type="http://schemas.openxmlformats.org/officeDocument/2006/relationships/webSettings" Target="webSettings.xml"/><Relationship Id="rId12" Type="http://schemas.openxmlformats.org/officeDocument/2006/relationships/hyperlink" Target="https://login.consultant.ru/link/?req=doc&amp;base=RLAW087&amp;n=82844&amp;dst=100005" TargetMode="External"/><Relationship Id="rId17" Type="http://schemas.openxmlformats.org/officeDocument/2006/relationships/hyperlink" Target="https://login.consultant.ru/link/?req=doc&amp;base=RLAW087&amp;n=107359&amp;dst=100005" TargetMode="External"/><Relationship Id="rId25" Type="http://schemas.openxmlformats.org/officeDocument/2006/relationships/hyperlink" Target="https://login.consultant.ru/link/?req=doc&amp;base=LAW&amp;n=460029" TargetMode="External"/><Relationship Id="rId33" Type="http://schemas.openxmlformats.org/officeDocument/2006/relationships/hyperlink" Target="https://login.consultant.ru/link/?req=doc&amp;base=RLAW087&amp;n=119923&amp;dst=100009" TargetMode="External"/><Relationship Id="rId38" Type="http://schemas.openxmlformats.org/officeDocument/2006/relationships/hyperlink" Target="https://login.consultant.ru/link/?req=doc&amp;base=RLAW087&amp;n=97188&amp;dst=100005" TargetMode="External"/><Relationship Id="rId46" Type="http://schemas.openxmlformats.org/officeDocument/2006/relationships/hyperlink" Target="https://login.consultant.ru/link/?req=doc&amp;base=RLAW087&amp;n=119923&amp;dst=100012" TargetMode="External"/><Relationship Id="rId59" Type="http://schemas.openxmlformats.org/officeDocument/2006/relationships/hyperlink" Target="https://login.consultant.ru/link/?req=doc&amp;base=RLAW087&amp;n=100144&amp;dst=100006" TargetMode="External"/><Relationship Id="rId67" Type="http://schemas.openxmlformats.org/officeDocument/2006/relationships/hyperlink" Target="https://login.consultant.ru/link/?req=doc&amp;base=RLAW087&amp;n=106454&amp;dst=100014" TargetMode="External"/><Relationship Id="rId103" Type="http://schemas.openxmlformats.org/officeDocument/2006/relationships/theme" Target="theme/theme1.xml"/><Relationship Id="rId20" Type="http://schemas.openxmlformats.org/officeDocument/2006/relationships/hyperlink" Target="https://login.consultant.ru/link/?req=doc&amp;base=RLAW087&amp;n=116579&amp;dst=100005" TargetMode="External"/><Relationship Id="rId41" Type="http://schemas.openxmlformats.org/officeDocument/2006/relationships/hyperlink" Target="https://login.consultant.ru/link/?req=doc&amp;base=RLAW087&amp;n=107359&amp;dst=100005" TargetMode="External"/><Relationship Id="rId54" Type="http://schemas.openxmlformats.org/officeDocument/2006/relationships/hyperlink" Target="https://login.consultant.ru/link/?req=doc&amp;base=LAW&amp;n=465808&amp;dst=3722" TargetMode="External"/><Relationship Id="rId62" Type="http://schemas.openxmlformats.org/officeDocument/2006/relationships/hyperlink" Target="https://login.consultant.ru/link/?req=doc&amp;base=RLAW087&amp;n=128908&amp;dst=100037" TargetMode="External"/><Relationship Id="rId70" Type="http://schemas.openxmlformats.org/officeDocument/2006/relationships/hyperlink" Target="https://login.consultant.ru/link/?req=doc&amp;base=RLAW087&amp;n=107359&amp;dst=100010" TargetMode="External"/><Relationship Id="rId75" Type="http://schemas.openxmlformats.org/officeDocument/2006/relationships/hyperlink" Target="https://login.consultant.ru/link/?req=doc&amp;base=RLAW087&amp;n=116579&amp;dst=100014" TargetMode="External"/><Relationship Id="rId83" Type="http://schemas.openxmlformats.org/officeDocument/2006/relationships/hyperlink" Target="https://login.consultant.ru/link/?req=doc&amp;base=RLAW087&amp;n=100144&amp;dst=100015" TargetMode="External"/><Relationship Id="rId88" Type="http://schemas.openxmlformats.org/officeDocument/2006/relationships/hyperlink" Target="https://login.consultant.ru/link/?req=doc&amp;base=RLAW087&amp;n=106454&amp;dst=100090" TargetMode="External"/><Relationship Id="rId91" Type="http://schemas.openxmlformats.org/officeDocument/2006/relationships/hyperlink" Target="https://login.consultant.ru/link/?req=doc&amp;base=RLAW087&amp;n=116579&amp;dst=100024" TargetMode="External"/><Relationship Id="rId96" Type="http://schemas.openxmlformats.org/officeDocument/2006/relationships/hyperlink" Target="https://login.consultant.ru/link/?req=doc&amp;base=RLAW087&amp;n=107359&amp;dst=100014" TargetMode="External"/><Relationship Id="rId1" Type="http://schemas.openxmlformats.org/officeDocument/2006/relationships/styles" Target="styles.xml"/><Relationship Id="rId6" Type="http://schemas.openxmlformats.org/officeDocument/2006/relationships/hyperlink" Target="https://login.consultant.ru/link/?req=doc&amp;base=RLAW087&amp;n=51405&amp;dst=100005" TargetMode="External"/><Relationship Id="rId15" Type="http://schemas.openxmlformats.org/officeDocument/2006/relationships/hyperlink" Target="https://login.consultant.ru/link/?req=doc&amp;base=RLAW087&amp;n=100144&amp;dst=100005" TargetMode="External"/><Relationship Id="rId23" Type="http://schemas.openxmlformats.org/officeDocument/2006/relationships/hyperlink" Target="https://login.consultant.ru/link/?req=doc&amp;base=RLAW087&amp;n=121763&amp;dst=100005" TargetMode="External"/><Relationship Id="rId28" Type="http://schemas.openxmlformats.org/officeDocument/2006/relationships/hyperlink" Target="https://login.consultant.ru/link/?req=doc&amp;base=RLAW087&amp;n=128747&amp;dst=100036" TargetMode="External"/><Relationship Id="rId36" Type="http://schemas.openxmlformats.org/officeDocument/2006/relationships/hyperlink" Target="https://login.consultant.ru/link/?req=doc&amp;base=RLAW087&amp;n=82844&amp;dst=100008" TargetMode="External"/><Relationship Id="rId49" Type="http://schemas.openxmlformats.org/officeDocument/2006/relationships/hyperlink" Target="https://login.consultant.ru/link/?req=doc&amp;base=RLAW087&amp;n=116579&amp;dst=100007" TargetMode="External"/><Relationship Id="rId57" Type="http://schemas.openxmlformats.org/officeDocument/2006/relationships/hyperlink" Target="https://login.consultant.ru/link/?req=doc&amp;base=RLAW087&amp;n=119923&amp;dst=100017" TargetMode="External"/><Relationship Id="rId10" Type="http://schemas.openxmlformats.org/officeDocument/2006/relationships/hyperlink" Target="https://login.consultant.ru/link/?req=doc&amp;base=RLAW087&amp;n=71861&amp;dst=100005" TargetMode="External"/><Relationship Id="rId31" Type="http://schemas.openxmlformats.org/officeDocument/2006/relationships/hyperlink" Target="https://login.consultant.ru/link/?req=doc&amp;base=RLAW087&amp;n=106454&amp;dst=100006" TargetMode="External"/><Relationship Id="rId44" Type="http://schemas.openxmlformats.org/officeDocument/2006/relationships/hyperlink" Target="https://login.consultant.ru/link/?req=doc&amp;base=RLAW087&amp;n=116579&amp;dst=100005" TargetMode="External"/><Relationship Id="rId52" Type="http://schemas.openxmlformats.org/officeDocument/2006/relationships/hyperlink" Target="https://login.consultant.ru/link/?req=doc&amp;base=RLAW087&amp;n=116579&amp;dst=100008" TargetMode="External"/><Relationship Id="rId60" Type="http://schemas.openxmlformats.org/officeDocument/2006/relationships/hyperlink" Target="https://login.consultant.ru/link/?req=doc&amp;base=RLAW087&amp;n=119923&amp;dst=100018" TargetMode="External"/><Relationship Id="rId65" Type="http://schemas.openxmlformats.org/officeDocument/2006/relationships/hyperlink" Target="https://login.consultant.ru/link/?req=doc&amp;base=RLAW087&amp;n=112802&amp;dst=100008" TargetMode="External"/><Relationship Id="rId73" Type="http://schemas.openxmlformats.org/officeDocument/2006/relationships/hyperlink" Target="https://login.consultant.ru/link/?req=doc&amp;base=LAW&amp;n=465808&amp;dst=3704" TargetMode="External"/><Relationship Id="rId78" Type="http://schemas.openxmlformats.org/officeDocument/2006/relationships/hyperlink" Target="https://login.consultant.ru/link/?req=doc&amp;base=RLAW087&amp;n=119923&amp;dst=100024" TargetMode="External"/><Relationship Id="rId81" Type="http://schemas.openxmlformats.org/officeDocument/2006/relationships/hyperlink" Target="https://login.consultant.ru/link/?req=doc&amp;base=RLAW087&amp;n=116579&amp;dst=100022" TargetMode="External"/><Relationship Id="rId86" Type="http://schemas.openxmlformats.org/officeDocument/2006/relationships/hyperlink" Target="https://login.consultant.ru/link/?req=doc&amp;base=RLAW087&amp;n=106454&amp;dst=100089" TargetMode="External"/><Relationship Id="rId94" Type="http://schemas.openxmlformats.org/officeDocument/2006/relationships/hyperlink" Target="https://login.consultant.ru/link/?req=doc&amp;base=RLAW087&amp;n=121763&amp;dst=100008" TargetMode="External"/><Relationship Id="rId99" Type="http://schemas.openxmlformats.org/officeDocument/2006/relationships/hyperlink" Target="https://login.consultant.ru/link/?req=doc&amp;base=RLAW087&amp;n=116579&amp;dst=100038" TargetMode="External"/><Relationship Id="rId101" Type="http://schemas.openxmlformats.org/officeDocument/2006/relationships/hyperlink" Target="https://login.consultant.ru/link/?req=doc&amp;base=RLAW087&amp;n=116579&amp;dst=100038"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087&amp;n=66988&amp;dst=100005" TargetMode="External"/><Relationship Id="rId13" Type="http://schemas.openxmlformats.org/officeDocument/2006/relationships/hyperlink" Target="https://login.consultant.ru/link/?req=doc&amp;base=RLAW087&amp;n=92070&amp;dst=100005" TargetMode="External"/><Relationship Id="rId18" Type="http://schemas.openxmlformats.org/officeDocument/2006/relationships/hyperlink" Target="https://login.consultant.ru/link/?req=doc&amp;base=RLAW087&amp;n=111835&amp;dst=100005" TargetMode="External"/><Relationship Id="rId39" Type="http://schemas.openxmlformats.org/officeDocument/2006/relationships/hyperlink" Target="https://login.consultant.ru/link/?req=doc&amp;base=RLAW087&amp;n=100144&amp;dst=100005" TargetMode="External"/><Relationship Id="rId34" Type="http://schemas.openxmlformats.org/officeDocument/2006/relationships/hyperlink" Target="https://login.consultant.ru/link/?req=doc&amp;base=RLAW087&amp;n=119923&amp;dst=100011" TargetMode="External"/><Relationship Id="rId50" Type="http://schemas.openxmlformats.org/officeDocument/2006/relationships/hyperlink" Target="https://login.consultant.ru/link/?req=doc&amp;base=RLAW087&amp;n=106454&amp;dst=100008" TargetMode="External"/><Relationship Id="rId55" Type="http://schemas.openxmlformats.org/officeDocument/2006/relationships/hyperlink" Target="https://login.consultant.ru/link/?req=doc&amp;base=RLAW087&amp;n=116579&amp;dst=100009" TargetMode="External"/><Relationship Id="rId76" Type="http://schemas.openxmlformats.org/officeDocument/2006/relationships/hyperlink" Target="https://login.consultant.ru/link/?req=doc&amp;base=RLAW087&amp;n=116579&amp;dst=100016" TargetMode="External"/><Relationship Id="rId97" Type="http://schemas.openxmlformats.org/officeDocument/2006/relationships/hyperlink" Target="https://login.consultant.ru/link/?req=doc&amp;base=RLAW087&amp;n=92070&amp;dst=100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8253</Words>
  <Characters>47047</Characters>
  <Application>Microsoft Office Word</Application>
  <DocSecurity>0</DocSecurity>
  <Lines>392</Lines>
  <Paragraphs>110</Paragraphs>
  <ScaleCrop>false</ScaleCrop>
  <Company/>
  <LinksUpToDate>false</LinksUpToDate>
  <CharactersWithSpaces>55190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SergeevaAA</dc:creator>
  <cp:lastModifiedBy>SergeevaAA</cp:lastModifiedBy>
  <cp:revision>1</cp:revision>
  <dcterms:created xsi:type="dcterms:W3CDTF">2024-01-23T08:43:00Z</dcterms:created>
  <dcterms:modified xsi:type="dcterms:W3CDTF">2024-01-23T08:45:00Z</dcterms:modified>
</cp:coreProperties>
</file>